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rsidR="00FE0112" w:rsidRPr="004A411B" w:rsidRDefault="00FE0112" w:rsidP="00FE0112">
      <w:pPr>
        <w:ind w:right="68"/>
        <w:jc w:val="both"/>
        <w:rPr>
          <w:rFonts w:ascii="Arial" w:hAnsi="Arial" w:cs="Arial"/>
        </w:rPr>
      </w:pPr>
    </w:p>
    <w:p w:rsidR="00630D61" w:rsidRPr="004A411B" w:rsidRDefault="00630D61" w:rsidP="00FE0112">
      <w:pPr>
        <w:ind w:right="68"/>
        <w:jc w:val="both"/>
        <w:rPr>
          <w:rFonts w:ascii="Arial" w:hAnsi="Arial" w:cs="Arial"/>
        </w:rPr>
      </w:pPr>
    </w:p>
    <w:p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 </w:t>
      </w:r>
      <w:r w:rsidR="00472799">
        <w:rPr>
          <w:rFonts w:ascii="Arial" w:hAnsi="Arial" w:cs="Arial"/>
        </w:rPr>
        <w:t>13</w:t>
      </w:r>
      <w:r w:rsidR="00244CD5" w:rsidRPr="004A411B">
        <w:rPr>
          <w:rFonts w:ascii="Arial" w:hAnsi="Arial" w:cs="Arial"/>
        </w:rPr>
        <w:t xml:space="preserve"> de </w:t>
      </w:r>
      <w:r w:rsidR="005379EE" w:rsidRPr="004A411B">
        <w:rPr>
          <w:rFonts w:ascii="Arial" w:hAnsi="Arial" w:cs="Arial"/>
        </w:rPr>
        <w:t>dic</w:t>
      </w:r>
      <w:r w:rsidR="00FE0112" w:rsidRPr="004A411B">
        <w:rPr>
          <w:rFonts w:ascii="Arial" w:hAnsi="Arial" w:cs="Arial"/>
        </w:rPr>
        <w:t>iembre de 201</w:t>
      </w:r>
      <w:r w:rsidR="007D449C" w:rsidRPr="004A411B">
        <w:rPr>
          <w:rFonts w:ascii="Arial" w:hAnsi="Arial" w:cs="Arial"/>
        </w:rPr>
        <w:t>7</w:t>
      </w:r>
    </w:p>
    <w:p w:rsidR="00FE0112" w:rsidRPr="004A411B" w:rsidRDefault="00FE0112" w:rsidP="00FE0112">
      <w:pPr>
        <w:ind w:right="68"/>
        <w:jc w:val="both"/>
        <w:rPr>
          <w:rFonts w:ascii="Arial" w:hAnsi="Arial" w:cs="Arial"/>
        </w:rPr>
      </w:pPr>
    </w:p>
    <w:p w:rsidR="00FE0112" w:rsidRPr="004A411B" w:rsidRDefault="005379EE" w:rsidP="00244CD5">
      <w:pPr>
        <w:spacing w:line="360" w:lineRule="auto"/>
        <w:ind w:right="68"/>
        <w:jc w:val="both"/>
        <w:rPr>
          <w:rFonts w:ascii="Arial" w:hAnsi="Arial" w:cs="Arial"/>
        </w:rPr>
      </w:pPr>
      <w:r w:rsidRPr="004A411B">
        <w:rPr>
          <w:rFonts w:ascii="Arial" w:hAnsi="Arial" w:cs="Arial"/>
          <w:b/>
        </w:rPr>
        <w:t>MIGUEL ÁNGEL RIQUELME SOLIS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Política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FE0112" w:rsidRPr="004A411B" w:rsidRDefault="00FE0112" w:rsidP="00244CD5">
      <w:pPr>
        <w:pStyle w:val="Ttulo"/>
        <w:spacing w:line="360" w:lineRule="auto"/>
        <w:ind w:right="67"/>
        <w:jc w:val="both"/>
        <w:rPr>
          <w:rFonts w:ascii="Arial" w:hAnsi="Arial" w:cs="Arial"/>
          <w:b w:val="0"/>
          <w:color w:val="0D0D0D"/>
          <w:sz w:val="24"/>
          <w:szCs w:val="24"/>
          <w:lang w:val="es-ES"/>
        </w:rPr>
      </w:pPr>
    </w:p>
    <w:p w:rsidR="00630D61" w:rsidRPr="004A411B" w:rsidRDefault="00630D61" w:rsidP="00FE0112">
      <w:pPr>
        <w:pStyle w:val="Ttulo"/>
        <w:ind w:right="67"/>
        <w:jc w:val="both"/>
        <w:rPr>
          <w:rFonts w:ascii="Arial" w:hAnsi="Arial" w:cs="Arial"/>
          <w:b w:val="0"/>
          <w:color w:val="0D0D0D"/>
          <w:sz w:val="24"/>
          <w:szCs w:val="24"/>
          <w:lang w:val="es-ES"/>
        </w:rPr>
      </w:pP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LEY PARA LA DISTRIBUCIÓN DE PARTICIPACIONES Y APORTACIONES FEDERALES A LOS MUNICIPIOS DEL ESTADO</w:t>
      </w:r>
    </w:p>
    <w:p w:rsidR="00FE0112" w:rsidRPr="004A411B" w:rsidRDefault="00FE0112" w:rsidP="00244CD5">
      <w:pPr>
        <w:autoSpaceDE w:val="0"/>
        <w:autoSpaceDN w:val="0"/>
        <w:adjustRightInd w:val="0"/>
        <w:spacing w:line="360" w:lineRule="auto"/>
        <w:jc w:val="center"/>
        <w:rPr>
          <w:rFonts w:ascii="Arial" w:hAnsi="Arial" w:cs="Arial"/>
          <w:b/>
          <w:bCs/>
          <w:color w:val="000000"/>
        </w:rPr>
      </w:pPr>
      <w:r w:rsidRPr="004A411B">
        <w:rPr>
          <w:rFonts w:ascii="Arial" w:hAnsi="Arial" w:cs="Arial"/>
          <w:b/>
          <w:bCs/>
          <w:color w:val="000000"/>
        </w:rPr>
        <w:t>DE COAHUILA DE ZARAGOZA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ARTICULO 1.- </w:t>
      </w:r>
      <w:r w:rsidRPr="004A411B">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890148" w:rsidRPr="004A411B">
        <w:rPr>
          <w:rFonts w:ascii="Arial" w:hAnsi="Arial" w:cs="Arial"/>
          <w:color w:val="0D0D0D"/>
        </w:rPr>
        <w:t>201</w:t>
      </w:r>
      <w:r w:rsidR="007D449C" w:rsidRPr="004A411B">
        <w:rPr>
          <w:rFonts w:ascii="Arial" w:hAnsi="Arial" w:cs="Arial"/>
          <w:color w:val="0D0D0D"/>
        </w:rPr>
        <w:t>8</w:t>
      </w:r>
      <w:r w:rsidRPr="004A411B">
        <w:rPr>
          <w:rFonts w:ascii="Arial" w:hAnsi="Arial" w:cs="Arial"/>
          <w:color w:val="0D0D0D"/>
        </w:rPr>
        <w:t>.</w:t>
      </w:r>
    </w:p>
    <w:p w:rsidR="00126213" w:rsidRPr="004A411B" w:rsidRDefault="00126213" w:rsidP="00244CD5">
      <w:pPr>
        <w:autoSpaceDE w:val="0"/>
        <w:autoSpaceDN w:val="0"/>
        <w:adjustRightInd w:val="0"/>
        <w:spacing w:line="360" w:lineRule="auto"/>
        <w:jc w:val="center"/>
        <w:rPr>
          <w:rFonts w:ascii="Arial" w:hAnsi="Arial" w:cs="Arial"/>
          <w:b/>
          <w:bCs/>
          <w:color w:val="0D0D0D"/>
        </w:rPr>
      </w:pP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CAPÍTULO I</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PARTICIPACIONES A LOS</w:t>
      </w:r>
    </w:p>
    <w:p w:rsidR="00FE0112" w:rsidRPr="004A411B" w:rsidRDefault="00FE0112"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MUNICIPIOS EN INGRESOS FEDERALES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2. </w:t>
      </w:r>
      <w:r w:rsidRPr="004A411B">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3. </w:t>
      </w:r>
      <w:r w:rsidRPr="004A411B">
        <w:rPr>
          <w:rFonts w:ascii="Arial" w:hAnsi="Arial" w:cs="Arial"/>
          <w:color w:val="0D0D0D"/>
        </w:rPr>
        <w:t>Los Municipios recibirán las siguientes participaciones: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20% del total del Fondo General de Participaciones que perciba el Estado.</w:t>
      </w:r>
    </w:p>
    <w:p w:rsidR="007D449C" w:rsidRPr="004A411B" w:rsidRDefault="007D449C"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100% del total del Fondo de Fomento Municipal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El 20% del total del Fondo de Fiscalización y Recaudación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El 20% de la recaudación del Impuesto Sobre Automóviles Nuevos que recaude el Estado</w:t>
      </w:r>
      <w:r w:rsidR="0053310E" w:rsidRPr="004A411B">
        <w:rPr>
          <w:rFonts w:ascii="Arial Narrow" w:hAnsi="Arial Narrow" w:cs="Arial"/>
          <w:bCs/>
          <w:color w:val="0D0D0D"/>
          <w:sz w:val="20"/>
          <w:szCs w:val="20"/>
        </w:rPr>
        <w:t xml:space="preserve"> </w:t>
      </w:r>
      <w:r w:rsidR="0053310E" w:rsidRPr="004A411B">
        <w:rPr>
          <w:rFonts w:ascii="Arial" w:hAnsi="Arial" w:cs="Arial"/>
          <w:bCs/>
          <w:color w:val="0D0D0D"/>
        </w:rPr>
        <w:t>y del Fondo de Compensación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V. </w:t>
      </w:r>
      <w:r w:rsidRPr="004A411B">
        <w:rPr>
          <w:rFonts w:ascii="Arial" w:hAnsi="Arial" w:cs="Arial"/>
          <w:color w:val="0D0D0D"/>
        </w:rPr>
        <w:t>El 20% del total de la recaudación del Impuesto Especial sobre Producción y Servicios por el consumo estatal de cervezas, bebidas</w:t>
      </w:r>
      <w:r w:rsidR="007D449C" w:rsidRPr="004A411B">
        <w:rPr>
          <w:rFonts w:ascii="Arial" w:hAnsi="Arial" w:cs="Arial"/>
          <w:color w:val="0D0D0D"/>
        </w:rPr>
        <w:t xml:space="preserve"> </w:t>
      </w:r>
      <w:r w:rsidRPr="004A411B">
        <w:rPr>
          <w:rFonts w:ascii="Arial" w:hAnsi="Arial" w:cs="Arial"/>
          <w:color w:val="0D0D0D"/>
        </w:rPr>
        <w:t>alcohólicas y tabacos labrados que perciba 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VI. </w:t>
      </w:r>
      <w:r w:rsidRPr="004A411B">
        <w:rPr>
          <w:rFonts w:ascii="Arial" w:hAnsi="Arial" w:cs="Arial"/>
          <w:color w:val="0D0D0D"/>
        </w:rPr>
        <w:t>El 20% del total de la recaudación del Impuesto Especial sobre Producción y Servicios por la venta final de gasolina y diesel que perciba el Estado.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w:t>
      </w:r>
      <w:r w:rsidRPr="004A411B">
        <w:rPr>
          <w:rFonts w:ascii="Arial" w:hAnsi="Arial" w:cs="Arial"/>
          <w:color w:val="0D0D0D"/>
        </w:rPr>
        <w:t xml:space="preserve"> El 20% del total de la recaudación del Fondo de Extracción Sobre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VIII.</w:t>
      </w:r>
      <w:r w:rsidRPr="004A411B">
        <w:rPr>
          <w:rFonts w:ascii="Arial" w:hAnsi="Arial" w:cs="Arial"/>
          <w:color w:val="0D0D0D"/>
        </w:rPr>
        <w:t xml:space="preserve"> El 20% del total de la recaudación del Fondo para entidades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IX.</w:t>
      </w:r>
      <w:r w:rsidRPr="004A411B">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4</w:t>
      </w:r>
      <w:r w:rsidRPr="004A411B">
        <w:rPr>
          <w:rFonts w:ascii="Arial" w:hAnsi="Arial" w:cs="Arial"/>
          <w:color w:val="0D0D0D"/>
        </w:rPr>
        <w:t>. Los Municipios recibirán el 20% del total del Fondo General de Participaciones que perciba el Estado, conforme a las reglas siguientes: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Fondo General de Participaciones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9" o:title=""/>
          </v:shape>
          <o:OLEObject Type="Embed" ProgID="Equation.3" ShapeID="_x0000_i1025" DrawAspect="Content" ObjectID="_1577003841" r:id="rId10"/>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26" type="#_x0000_t75" style="width:82.5pt;height:49.5pt" o:ole="">
            <v:imagedata r:id="rId11" o:title=""/>
          </v:shape>
          <o:OLEObject Type="Embed" ProgID="Equation.3" ShapeID="_x0000_i1026" DrawAspect="Content" ObjectID="_1577003842" r:id="rId12"/>
        </w:object>
      </w: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630D61" w:rsidRPr="004A411B" w:rsidRDefault="00630D61" w:rsidP="00FE0112">
      <w:pPr>
        <w:autoSpaceDE w:val="0"/>
        <w:autoSpaceDN w:val="0"/>
        <w:adjustRightInd w:val="0"/>
        <w:ind w:left="567" w:right="67" w:hanging="567"/>
        <w:jc w:val="both"/>
        <w:rPr>
          <w:rFonts w:ascii="Arial" w:hAnsi="Arial" w:cs="Arial"/>
          <w:bCs/>
          <w:color w:val="0D0D0D"/>
          <w:sz w:val="4"/>
          <w:szCs w:val="4"/>
        </w:rPr>
      </w:pPr>
    </w:p>
    <w:p w:rsidR="00FE0112" w:rsidRPr="004A411B" w:rsidRDefault="00FE0112" w:rsidP="00FE0112">
      <w:pPr>
        <w:autoSpaceDE w:val="0"/>
        <w:autoSpaceDN w:val="0"/>
        <w:adjustRightInd w:val="0"/>
        <w:ind w:left="567" w:right="67" w:hanging="5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27" type="#_x0000_t75" style="width:33pt;height:19.5pt" o:ole="">
            <v:imagedata r:id="rId13" o:title=""/>
          </v:shape>
          <o:OLEObject Type="Embed" ProgID="Equation.3" ShapeID="_x0000_i1027" DrawAspect="Content" ObjectID="_1577003843" r:id="rId14"/>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80" w:dyaOrig="380">
          <v:shape id="_x0000_i1028" type="#_x0000_t75" style="width:36pt;height:19.5pt" o:ole="">
            <v:imagedata r:id="rId15" o:title=""/>
          </v:shape>
          <o:OLEObject Type="Embed" ProgID="Equation.3" ShapeID="_x0000_i1028" DrawAspect="Content" ObjectID="_1577003844" r:id="rId16"/>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tabs>
          <w:tab w:val="left" w:pos="1134"/>
        </w:tabs>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400" w:dyaOrig="360">
          <v:shape id="_x0000_i1029" type="#_x0000_t75" style="width:21pt;height:19.5pt" o:ole="">
            <v:imagedata r:id="rId17" o:title=""/>
          </v:shape>
          <o:OLEObject Type="Embed" ProgID="Equation.3" ShapeID="_x0000_i1029" DrawAspect="Content" ObjectID="_1577003845" r:id="rId18"/>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630D61" w:rsidRPr="004A411B" w:rsidRDefault="00630D61"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630D61" w:rsidRPr="004A411B" w:rsidRDefault="00630D61" w:rsidP="00FE0112">
      <w:pPr>
        <w:autoSpaceDE w:val="0"/>
        <w:autoSpaceDN w:val="0"/>
        <w:adjustRightInd w:val="0"/>
        <w:jc w:val="both"/>
        <w:rPr>
          <w:rFonts w:ascii="Arial" w:hAnsi="Arial" w:cs="Arial"/>
          <w:b/>
          <w:bCs/>
          <w:color w:val="0D0D0D"/>
          <w:sz w:val="18"/>
          <w:szCs w:val="18"/>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30" type="#_x0000_t75" style="width:120pt;height:19.5pt" o:ole="">
            <v:imagedata r:id="rId19" o:title=""/>
          </v:shape>
          <o:OLEObject Type="Embed" ProgID="Equation.3" ShapeID="_x0000_i1030" DrawAspect="Content" ObjectID="_1577003846" r:id="rId20"/>
        </w:object>
      </w:r>
    </w:p>
    <w:p w:rsidR="00630D61" w:rsidRPr="004A411B" w:rsidRDefault="00CF6CCA" w:rsidP="00FE0112">
      <w:pPr>
        <w:autoSpaceDE w:val="0"/>
        <w:autoSpaceDN w:val="0"/>
        <w:adjustRightInd w:val="0"/>
        <w:ind w:right="67"/>
        <w:jc w:val="both"/>
        <w:rPr>
          <w:rFonts w:ascii="Arial" w:hAnsi="Arial" w:cs="Arial"/>
          <w:bCs/>
          <w:color w:val="0D0D0D"/>
        </w:rPr>
      </w:pPr>
      <w:r>
        <w:rPr>
          <w:rFonts w:ascii="Arial" w:hAnsi="Arial" w:cs="Arial"/>
          <w:bCs/>
          <w:noProof/>
          <w:color w:val="0D0D0D"/>
          <w:position w:val="-60"/>
        </w:rPr>
        <w:pict>
          <v:shape id="_x0000_s1171" type="#_x0000_t75" style="position:absolute;left:0;text-align:left;margin-left:177pt;margin-top:.3pt;width:86.85pt;height:50.45pt;z-index:251659264">
            <v:imagedata r:id="rId21" o:title=""/>
            <w10:wrap type="square" side="left"/>
          </v:shape>
          <o:OLEObject Type="Embed" ProgID="Equation.3" ShapeID="_x0000_s1171" DrawAspect="Content" ObjectID="_1577003985" r:id="rId22"/>
        </w:pict>
      </w:r>
      <w:r w:rsidR="00FE0112" w:rsidRPr="004A411B">
        <w:rPr>
          <w:rFonts w:ascii="Arial" w:hAnsi="Arial" w:cs="Arial"/>
          <w:bCs/>
          <w:color w:val="0D0D0D"/>
        </w:rPr>
        <w:t xml:space="preserve">           </w:t>
      </w: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FE0112">
      <w:pPr>
        <w:autoSpaceDE w:val="0"/>
        <w:autoSpaceDN w:val="0"/>
        <w:adjustRightInd w:val="0"/>
        <w:ind w:right="67"/>
        <w:jc w:val="both"/>
        <w:rPr>
          <w:rFonts w:ascii="Arial" w:hAnsi="Arial" w:cs="Arial"/>
          <w:bCs/>
          <w:color w:val="0D0D0D"/>
        </w:rPr>
      </w:pPr>
    </w:p>
    <w:p w:rsidR="00630D61" w:rsidRPr="004A411B" w:rsidRDefault="00630D61" w:rsidP="00630D61">
      <w:pPr>
        <w:autoSpaceDE w:val="0"/>
        <w:autoSpaceDN w:val="0"/>
        <w:adjustRightInd w:val="0"/>
        <w:ind w:right="67"/>
        <w:rPr>
          <w:rFonts w:ascii="Arial" w:hAnsi="Arial" w:cs="Arial"/>
          <w:bCs/>
          <w:color w:val="0D0D0D"/>
        </w:rPr>
      </w:pP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630D61" w:rsidRPr="004A411B" w:rsidRDefault="00630D61" w:rsidP="00FE0112">
      <w:pPr>
        <w:tabs>
          <w:tab w:val="left" w:pos="1134"/>
        </w:tabs>
        <w:autoSpaceDE w:val="0"/>
        <w:autoSpaceDN w:val="0"/>
        <w:adjustRightInd w:val="0"/>
        <w:ind w:right="67"/>
        <w:jc w:val="both"/>
        <w:rPr>
          <w:rFonts w:ascii="Arial" w:hAnsi="Arial" w:cs="Arial"/>
          <w:bCs/>
          <w:color w:val="0D0D0D"/>
          <w:sz w:val="10"/>
          <w:szCs w:val="10"/>
        </w:rPr>
      </w:pP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1" type="#_x0000_t75" style="width:33pt;height:19.5pt" o:ole="">
            <v:imagedata r:id="rId23" o:title=""/>
          </v:shape>
          <o:OLEObject Type="Embed" ProgID="Equation.3" ShapeID="_x0000_i1031" DrawAspect="Content" ObjectID="_1577003847" r:id="rId24"/>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DE084B">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2" type="#_x0000_t75" style="width:37.5pt;height:19.5pt" o:ole="">
            <v:imagedata r:id="rId25" o:title=""/>
          </v:shape>
          <o:OLEObject Type="Embed" ProgID="Equation.3" ShapeID="_x0000_i1032" DrawAspect="Content" ObjectID="_1577003848" r:id="rId26"/>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126213" w:rsidRPr="004A411B" w:rsidRDefault="00FE0112" w:rsidP="00126213">
      <w:pPr>
        <w:tabs>
          <w:tab w:val="left" w:pos="1134"/>
        </w:tabs>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420" w:dyaOrig="360">
          <v:shape id="_x0000_i1033" type="#_x0000_t75" style="width:22.5pt;height:19.5pt" o:ole="">
            <v:imagedata r:id="rId27" o:title=""/>
          </v:shape>
          <o:OLEObject Type="Embed" ProgID="Equation.3" ShapeID="_x0000_i1033" DrawAspect="Content" ObjectID="_1577003849" r:id="rId28"/>
        </w:object>
      </w:r>
      <w:r w:rsidRPr="004A411B">
        <w:rPr>
          <w:rFonts w:ascii="Arial" w:hAnsi="Arial" w:cs="Arial"/>
          <w:bCs/>
          <w:color w:val="0D0D0D"/>
        </w:rPr>
        <w:t xml:space="preserve">=      </w:t>
      </w:r>
      <w:r w:rsidR="00DE084B"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126213" w:rsidRPr="004A411B" w:rsidRDefault="00126213" w:rsidP="00126213">
      <w:pPr>
        <w:tabs>
          <w:tab w:val="left" w:pos="1134"/>
        </w:tabs>
        <w:autoSpaceDE w:val="0"/>
        <w:autoSpaceDN w:val="0"/>
        <w:adjustRightInd w:val="0"/>
        <w:ind w:left="1134" w:hanging="1134"/>
        <w:jc w:val="both"/>
        <w:rPr>
          <w:rFonts w:ascii="Arial" w:hAnsi="Arial" w:cs="Arial"/>
          <w:bCs/>
          <w:color w:val="0D0D0D"/>
        </w:rPr>
      </w:pPr>
    </w:p>
    <w:p w:rsidR="00FE0112" w:rsidRPr="004A411B" w:rsidRDefault="00FE0112" w:rsidP="00126213">
      <w:pPr>
        <w:tabs>
          <w:tab w:val="left" w:pos="1134"/>
        </w:tabs>
        <w:autoSpaceDE w:val="0"/>
        <w:autoSpaceDN w:val="0"/>
        <w:adjustRightInd w:val="0"/>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244CD5">
      <w:pPr>
        <w:autoSpaceDE w:val="0"/>
        <w:autoSpaceDN w:val="0"/>
        <w:adjustRightInd w:val="0"/>
        <w:spacing w:line="360" w:lineRule="auto"/>
        <w:jc w:val="both"/>
        <w:rPr>
          <w:rFonts w:ascii="Arial" w:hAnsi="Arial" w:cs="Arial"/>
          <w:color w:val="0D0D0D"/>
          <w:sz w:val="10"/>
          <w:szCs w:val="10"/>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34" type="#_x0000_t75" style="width:102pt;height:19.5pt" o:ole="">
            <v:imagedata r:id="rId29" o:title=""/>
          </v:shape>
          <o:OLEObject Type="Embed" ProgID="Equation.3" ShapeID="_x0000_i1034" DrawAspect="Content" ObjectID="_1577003850" r:id="rId30"/>
        </w:object>
      </w:r>
    </w:p>
    <w:p w:rsidR="00FE0112" w:rsidRPr="004A411B" w:rsidRDefault="00FE0112" w:rsidP="00FE0112">
      <w:pPr>
        <w:autoSpaceDE w:val="0"/>
        <w:autoSpaceDN w:val="0"/>
        <w:adjustRightInd w:val="0"/>
        <w:ind w:right="67"/>
        <w:jc w:val="center"/>
        <w:rPr>
          <w:rFonts w:ascii="Arial" w:hAnsi="Arial" w:cs="Arial"/>
          <w:bCs/>
          <w:color w:val="0D0D0D"/>
          <w:sz w:val="12"/>
          <w:szCs w:val="12"/>
        </w:rPr>
      </w:pPr>
    </w:p>
    <w:p w:rsidR="00630D61" w:rsidRPr="004A411B" w:rsidRDefault="00630D61" w:rsidP="00630D61">
      <w:pPr>
        <w:autoSpaceDE w:val="0"/>
        <w:autoSpaceDN w:val="0"/>
        <w:adjustRightInd w:val="0"/>
        <w:ind w:right="67"/>
        <w:jc w:val="center"/>
        <w:rPr>
          <w:rFonts w:ascii="Arial" w:hAnsi="Arial" w:cs="Arial"/>
          <w:bCs/>
          <w:color w:val="0D0D0D"/>
          <w:position w:val="-60"/>
        </w:rPr>
      </w:pPr>
      <w:r w:rsidRPr="004A411B">
        <w:rPr>
          <w:rFonts w:ascii="Arial" w:hAnsi="Arial" w:cs="Arial"/>
          <w:bCs/>
          <w:color w:val="0D0D0D"/>
          <w:position w:val="-60"/>
        </w:rPr>
        <w:object w:dxaOrig="1780" w:dyaOrig="980">
          <v:shape id="_x0000_i1035" type="#_x0000_t75" style="width:90pt;height:48pt" o:ole="">
            <v:imagedata r:id="rId31" o:title=""/>
          </v:shape>
          <o:OLEObject Type="Embed" ProgID="Equation.3" ShapeID="_x0000_i1035" DrawAspect="Content" ObjectID="_1577003851" r:id="rId32"/>
        </w:object>
      </w:r>
    </w:p>
    <w:p w:rsidR="00FE0112" w:rsidRPr="004A411B" w:rsidRDefault="00FE0112" w:rsidP="00630D61">
      <w:pPr>
        <w:autoSpaceDE w:val="0"/>
        <w:autoSpaceDN w:val="0"/>
        <w:adjustRightInd w:val="0"/>
        <w:ind w:right="67"/>
        <w:rPr>
          <w:rFonts w:ascii="Arial" w:hAnsi="Arial" w:cs="Arial"/>
          <w:bCs/>
          <w:color w:val="0D0D0D"/>
        </w:rPr>
      </w:pPr>
      <w:r w:rsidRPr="004A411B">
        <w:rPr>
          <w:rFonts w:ascii="Arial" w:hAnsi="Arial" w:cs="Arial"/>
          <w:bCs/>
          <w:color w:val="0D0D0D"/>
        </w:rPr>
        <w:t>Donde:</w:t>
      </w:r>
    </w:p>
    <w:p w:rsidR="008B3416" w:rsidRPr="004A411B" w:rsidRDefault="008B3416" w:rsidP="00630D61">
      <w:pPr>
        <w:autoSpaceDE w:val="0"/>
        <w:autoSpaceDN w:val="0"/>
        <w:adjustRightInd w:val="0"/>
        <w:ind w:right="67"/>
        <w:rPr>
          <w:rFonts w:ascii="Arial" w:hAnsi="Arial" w:cs="Arial"/>
          <w:bCs/>
          <w:color w:val="0D0D0D"/>
          <w:sz w:val="10"/>
          <w:szCs w:val="10"/>
        </w:rPr>
      </w:pPr>
    </w:p>
    <w:p w:rsidR="00FE0112" w:rsidRPr="004A411B" w:rsidRDefault="00FE0112" w:rsidP="00FE0112">
      <w:pPr>
        <w:ind w:right="67"/>
        <w:rPr>
          <w:rFonts w:ascii="Arial" w:hAnsi="Arial" w:cs="Arial"/>
          <w:bCs/>
          <w:color w:val="0D0D0D"/>
          <w:sz w:val="2"/>
          <w:szCs w:val="2"/>
        </w:rPr>
      </w:pP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36" type="#_x0000_t75" style="width:33pt;height:19.5pt" o:ole="">
            <v:imagedata r:id="rId33" o:title=""/>
          </v:shape>
          <o:OLEObject Type="Embed" ProgID="Equation.3" ShapeID="_x0000_i1036" DrawAspect="Content" ObjectID="_1577003852" r:id="rId34"/>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Importe de la participación a </w:t>
      </w:r>
      <w:r w:rsidRPr="004A411B">
        <w:rPr>
          <w:rFonts w:ascii="Arial" w:hAnsi="Arial" w:cs="Arial"/>
          <w:bCs/>
          <w:color w:val="0D0D0D"/>
          <w:spacing w:val="-20"/>
        </w:rPr>
        <w:t>que se</w:t>
      </w:r>
      <w:r w:rsidRPr="004A411B">
        <w:rPr>
          <w:rFonts w:ascii="Arial" w:hAnsi="Arial" w:cs="Arial"/>
          <w:bCs/>
          <w:color w:val="0D0D0D"/>
        </w:rPr>
        <w:t xml:space="preserv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37" type="#_x0000_t75" style="width:37.5pt;height:19.5pt" o:ole="">
            <v:imagedata r:id="rId35" o:title=""/>
          </v:shape>
          <o:OLEObject Type="Embed" ProgID="Equation.3" ShapeID="_x0000_i1037" DrawAspect="Content" ObjectID="_1577003853" r:id="rId36"/>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w:t>
      </w:r>
      <w:r w:rsidR="00894BF3" w:rsidRPr="004A411B">
        <w:rPr>
          <w:rFonts w:ascii="Arial" w:hAnsi="Arial" w:cs="Arial"/>
          <w:bCs/>
          <w:color w:val="0D0D0D"/>
        </w:rPr>
        <w:t xml:space="preserve">ución de las participaciones a </w:t>
      </w:r>
      <w:r w:rsidRPr="004A411B">
        <w:rPr>
          <w:rFonts w:ascii="Arial" w:hAnsi="Arial" w:cs="Arial"/>
          <w:bCs/>
          <w:color w:val="0D0D0D"/>
        </w:rPr>
        <w:t>que se refiere este inciso, para el Municipio i.</w:t>
      </w:r>
    </w:p>
    <w:p w:rsidR="00FE0112" w:rsidRPr="004A411B" w:rsidRDefault="00FE0112" w:rsidP="00DE084B">
      <w:pPr>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038" type="#_x0000_t75" style="width:27pt;height:19.5pt" o:ole="">
            <v:imagedata r:id="rId37" o:title=""/>
          </v:shape>
          <o:OLEObject Type="Embed" ProgID="Equation.3" ShapeID="_x0000_i1038" DrawAspect="Content" ObjectID="_1577003854" r:id="rId38"/>
        </w:object>
      </w:r>
      <w:r w:rsidRPr="004A411B">
        <w:rPr>
          <w:rFonts w:ascii="Arial" w:hAnsi="Arial" w:cs="Arial"/>
          <w:bCs/>
          <w:color w:val="0D0D0D"/>
        </w:rPr>
        <w:t>=</w:t>
      </w:r>
      <w:r w:rsidRPr="004A411B">
        <w:rPr>
          <w:rFonts w:ascii="Arial" w:hAnsi="Arial" w:cs="Arial"/>
          <w:bCs/>
          <w:color w:val="0D0D0D"/>
        </w:rPr>
        <w:tab/>
        <w:t>P</w:t>
      </w:r>
      <w:r w:rsidR="00894BF3" w:rsidRPr="004A411B">
        <w:rPr>
          <w:rFonts w:ascii="Arial" w:hAnsi="Arial" w:cs="Arial"/>
          <w:bCs/>
          <w:color w:val="0D0D0D"/>
        </w:rPr>
        <w:t>adrón</w:t>
      </w:r>
      <w:r w:rsidR="00894BF3" w:rsidRPr="004A411B">
        <w:rPr>
          <w:rFonts w:ascii="Arial" w:hAnsi="Arial" w:cs="Arial"/>
          <w:bCs/>
          <w:color w:val="0D0D0D"/>
          <w:spacing w:val="-20"/>
        </w:rPr>
        <w:t xml:space="preserve"> Vehicular del </w:t>
      </w:r>
      <w:r w:rsidR="00894BF3" w:rsidRPr="004A411B">
        <w:rPr>
          <w:rFonts w:ascii="Arial" w:hAnsi="Arial" w:cs="Arial"/>
          <w:bCs/>
          <w:color w:val="0D0D0D"/>
        </w:rPr>
        <w:t>Estado</w:t>
      </w:r>
      <w:r w:rsidR="00894BF3" w:rsidRPr="004A411B">
        <w:rPr>
          <w:rFonts w:ascii="Arial" w:hAnsi="Arial" w:cs="Arial"/>
          <w:bCs/>
          <w:color w:val="0D0D0D"/>
          <w:spacing w:val="-20"/>
        </w:rPr>
        <w:t xml:space="preserve"> con </w:t>
      </w:r>
      <w:r w:rsidRPr="004A411B">
        <w:rPr>
          <w:rFonts w:ascii="Arial" w:hAnsi="Arial" w:cs="Arial"/>
          <w:bCs/>
          <w:color w:val="0D0D0D"/>
        </w:rPr>
        <w:t>placas</w:t>
      </w:r>
      <w:r w:rsidRPr="004A411B">
        <w:rPr>
          <w:rFonts w:ascii="Arial" w:hAnsi="Arial" w:cs="Arial"/>
          <w:bCs/>
          <w:color w:val="0D0D0D"/>
          <w:spacing w:val="-20"/>
        </w:rPr>
        <w:t xml:space="preserve"> de circulación</w:t>
      </w:r>
      <w:r w:rsidRPr="004A411B">
        <w:rPr>
          <w:rFonts w:ascii="Arial" w:hAnsi="Arial" w:cs="Arial"/>
          <w:bCs/>
          <w:color w:val="0D0D0D"/>
        </w:rPr>
        <w:t xml:space="preserve"> vigentes</w:t>
      </w:r>
      <w:r w:rsidRPr="004A411B">
        <w:rPr>
          <w:rFonts w:ascii="Arial" w:hAnsi="Arial" w:cs="Arial"/>
          <w:bCs/>
          <w:color w:val="0D0D0D"/>
          <w:spacing w:val="-20"/>
        </w:rPr>
        <w:t xml:space="preserve"> en el</w:t>
      </w:r>
      <w:r w:rsidRPr="004A411B">
        <w:rPr>
          <w:rFonts w:ascii="Arial" w:hAnsi="Arial" w:cs="Arial"/>
          <w:bCs/>
          <w:color w:val="0D0D0D"/>
        </w:rPr>
        <w:t xml:space="preserve"> </w:t>
      </w:r>
      <w:r w:rsidRPr="004A411B">
        <w:rPr>
          <w:rFonts w:ascii="Arial" w:hAnsi="Arial" w:cs="Arial"/>
          <w:bCs/>
          <w:color w:val="0D0D0D"/>
          <w:spacing w:val="-20"/>
        </w:rPr>
        <w:t>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080"/>
        <w:jc w:val="both"/>
        <w:rPr>
          <w:rFonts w:ascii="Arial" w:hAnsi="Arial" w:cs="Arial"/>
          <w:color w:val="0D0D0D"/>
          <w:sz w:val="10"/>
          <w:szCs w:val="10"/>
        </w:rPr>
      </w:pPr>
    </w:p>
    <w:p w:rsidR="00630D61" w:rsidRPr="004A411B" w:rsidRDefault="00630D61" w:rsidP="00DE084B">
      <w:pPr>
        <w:autoSpaceDE w:val="0"/>
        <w:autoSpaceDN w:val="0"/>
        <w:adjustRightInd w:val="0"/>
        <w:ind w:left="1134" w:hanging="1080"/>
        <w:jc w:val="both"/>
        <w:rPr>
          <w:rFonts w:ascii="Arial" w:hAnsi="Arial" w:cs="Arial"/>
          <w:color w:val="0D0D0D"/>
          <w:sz w:val="10"/>
          <w:szCs w:val="1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que corresponda a cada Municipio, de acuerdo con la siguiente fórmula:</w:t>
      </w: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39" type="#_x0000_t75" style="width:88.5pt;height:16.5pt" o:ole="">
            <v:imagedata r:id="rId39" o:title=""/>
          </v:shape>
          <o:OLEObject Type="Embed" ProgID="Equation.3" ShapeID="_x0000_i1039" DrawAspect="Content" ObjectID="_1577003855" r:id="rId40"/>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40" type="#_x0000_t75" style="width:79.5pt;height:39pt" o:ole="">
            <v:imagedata r:id="rId41" o:title=""/>
          </v:shape>
          <o:OLEObject Type="Embed" ProgID="Equation.3" ShapeID="_x0000_i1040" DrawAspect="Content" ObjectID="_1577003856" r:id="rId42"/>
        </w:object>
      </w:r>
    </w:p>
    <w:p w:rsidR="00FE0112" w:rsidRPr="004A411B" w:rsidRDefault="00630D61" w:rsidP="00FE0112">
      <w:pPr>
        <w:pStyle w:val="Sangradetextonormal"/>
        <w:ind w:left="0"/>
        <w:jc w:val="center"/>
        <w:rPr>
          <w:rFonts w:ascii="Arial" w:hAnsi="Arial" w:cs="Arial"/>
          <w:bCs/>
          <w:color w:val="0D0D0D"/>
        </w:rPr>
      </w:pPr>
      <w:r w:rsidRPr="004A411B">
        <w:rPr>
          <w:rFonts w:ascii="Arial" w:hAnsi="Arial" w:cs="Arial"/>
          <w:bCs/>
          <w:color w:val="0D0D0D"/>
          <w:position w:val="-74"/>
        </w:rPr>
        <w:object w:dxaOrig="2020" w:dyaOrig="1600">
          <v:shape id="_x0000_i1041" type="#_x0000_t75" style="width:87pt;height:70.5pt" o:ole="">
            <v:imagedata r:id="rId43" o:title=""/>
          </v:shape>
          <o:OLEObject Type="Embed" ProgID="Equation.3" ShapeID="_x0000_i1041" DrawAspect="Content" ObjectID="_1577003857" r:id="rId44"/>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8B3416" w:rsidRPr="004A411B" w:rsidRDefault="008B3416" w:rsidP="00FE0112">
      <w:pPr>
        <w:rPr>
          <w:rFonts w:ascii="Arial" w:hAnsi="Arial" w:cs="Arial"/>
          <w:bCs/>
          <w:color w:val="0D0D0D"/>
          <w:sz w:val="10"/>
          <w:szCs w:val="10"/>
        </w:rPr>
      </w:pP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42" type="#_x0000_t75" style="width:33pt;height:19.5pt" o:ole="">
            <v:imagedata r:id="rId45" o:title=""/>
          </v:shape>
          <o:OLEObject Type="Embed" ProgID="Equation.3" ShapeID="_x0000_i1042" DrawAspect="Content" ObjectID="_1577003858" r:id="rId46"/>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w:t>
      </w:r>
      <w:r w:rsidRPr="004A411B">
        <w:rPr>
          <w:rFonts w:ascii="Arial" w:hAnsi="Arial" w:cs="Arial"/>
          <w:bCs/>
          <w:color w:val="0D0D0D"/>
          <w:spacing w:val="-20"/>
        </w:rPr>
        <w:t>este i</w:t>
      </w:r>
      <w:r w:rsidRPr="004A411B">
        <w:rPr>
          <w:rFonts w:ascii="Arial" w:hAnsi="Arial" w:cs="Arial"/>
          <w:bCs/>
          <w:color w:val="0D0D0D"/>
        </w:rPr>
        <w:t xml:space="preserve">nciso, </w:t>
      </w:r>
      <w:r w:rsidRPr="004A411B">
        <w:rPr>
          <w:rFonts w:ascii="Arial" w:hAnsi="Arial" w:cs="Arial"/>
          <w:bCs/>
          <w:color w:val="0D0D0D"/>
          <w:spacing w:val="-20"/>
        </w:rPr>
        <w:t>para e</w:t>
      </w:r>
      <w:r w:rsidRPr="004A411B">
        <w:rPr>
          <w:rFonts w:ascii="Arial" w:hAnsi="Arial" w:cs="Arial"/>
          <w:bCs/>
          <w:color w:val="0D0D0D"/>
        </w:rPr>
        <w:t xml:space="preserve">l </w:t>
      </w:r>
      <w:r w:rsidRPr="004A411B">
        <w:rPr>
          <w:rFonts w:ascii="Arial" w:hAnsi="Arial" w:cs="Arial"/>
          <w:bCs/>
          <w:color w:val="0D0D0D"/>
          <w:spacing w:val="-20"/>
        </w:rPr>
        <w:t>M</w:t>
      </w:r>
      <w:r w:rsidRPr="004A411B">
        <w:rPr>
          <w:rFonts w:ascii="Arial" w:hAnsi="Arial" w:cs="Arial"/>
          <w:bCs/>
          <w:color w:val="0D0D0D"/>
        </w:rPr>
        <w:t>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43" type="#_x0000_t75" style="width:37.5pt;height:19.5pt" o:ole="">
            <v:imagedata r:id="rId47" o:title=""/>
          </v:shape>
          <o:OLEObject Type="Embed" ProgID="Equation.3" ShapeID="_x0000_i1043" DrawAspect="Content" ObjectID="_1577003859" r:id="rId4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44" type="#_x0000_t75" style="width:28.5pt;height:19.5pt" o:ole="">
            <v:imagedata r:id="rId49" o:title=""/>
          </v:shape>
          <o:OLEObject Type="Embed" ProgID="Equation.3" ShapeID="_x0000_i1044" DrawAspect="Content" ObjectID="_1577003860" r:id="rId50"/>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45" type="#_x0000_t75" style="width:22.5pt;height:16.5pt" o:ole="">
            <v:imagedata r:id="rId51" o:title=""/>
          </v:shape>
          <o:OLEObject Type="Embed" ProgID="Equation.3" ShapeID="_x0000_i1045" DrawAspect="Content" ObjectID="_1577003861" r:id="rId52"/>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832158">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440" w:dyaOrig="320">
          <v:shape id="_x0000_i1046" type="#_x0000_t75" style="width:24pt;height:16.5pt" o:ole="">
            <v:imagedata r:id="rId53" o:title=""/>
          </v:shape>
          <o:OLEObject Type="Embed" ProgID="Equation.3" ShapeID="_x0000_i1046" DrawAspect="Content" ObjectID="_1577003862" r:id="rId54"/>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lastRenderedPageBreak/>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244CD5">
      <w:pPr>
        <w:autoSpaceDE w:val="0"/>
        <w:autoSpaceDN w:val="0"/>
        <w:adjustRightInd w:val="0"/>
        <w:spacing w:line="360" w:lineRule="auto"/>
        <w:jc w:val="both"/>
        <w:rPr>
          <w:rFonts w:ascii="Arial" w:hAnsi="Arial" w:cs="Arial"/>
          <w:bCs/>
          <w:color w:val="0D0D0D"/>
          <w:sz w:val="10"/>
          <w:szCs w:val="10"/>
        </w:rPr>
      </w:pPr>
    </w:p>
    <w:p w:rsidR="00FE0112" w:rsidRPr="004A411B" w:rsidRDefault="00823757" w:rsidP="00FE0112">
      <w:pPr>
        <w:jc w:val="center"/>
        <w:rPr>
          <w:rFonts w:ascii="Arial" w:hAnsi="Arial" w:cs="Arial"/>
          <w:bCs/>
          <w:color w:val="0D0D0D"/>
        </w:rPr>
      </w:pPr>
      <w:r w:rsidRPr="004A411B">
        <w:rPr>
          <w:rFonts w:cs="Arial"/>
          <w:bCs/>
          <w:color w:val="0D0D0D"/>
          <w:position w:val="-12"/>
        </w:rPr>
        <w:object w:dxaOrig="2000" w:dyaOrig="380">
          <v:shape id="_x0000_i1047" type="#_x0000_t75" style="width:100.5pt;height:19.5pt" o:ole="">
            <v:imagedata r:id="rId55" o:title=""/>
          </v:shape>
          <o:OLEObject Type="Embed" ProgID="Equation.3" ShapeID="_x0000_i1047" DrawAspect="Content" ObjectID="_1577003863" r:id="rId56"/>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048" type="#_x0000_t75" style="width:96pt;height:51pt" o:ole="">
            <v:imagedata r:id="rId57" o:title=""/>
          </v:shape>
          <o:OLEObject Type="Embed" ProgID="Equation.3" ShapeID="_x0000_i1048" DrawAspect="Content" ObjectID="_1577003864" r:id="rId58"/>
        </w:object>
      </w:r>
    </w:p>
    <w:p w:rsidR="00832158" w:rsidRPr="004A411B" w:rsidRDefault="00FE0112" w:rsidP="00832158">
      <w:pPr>
        <w:pStyle w:val="Sangradetextonormal"/>
        <w:ind w:left="0"/>
        <w:jc w:val="center"/>
        <w:rPr>
          <w:rFonts w:ascii="Arial" w:hAnsi="Arial" w:cs="Arial"/>
          <w:bCs/>
          <w:color w:val="0D0D0D"/>
          <w:position w:val="-62"/>
        </w:rPr>
      </w:pPr>
      <w:r w:rsidRPr="004A411B">
        <w:rPr>
          <w:rFonts w:ascii="Arial" w:hAnsi="Arial" w:cs="Arial"/>
          <w:bCs/>
          <w:color w:val="0D0D0D"/>
          <w:position w:val="-62"/>
        </w:rPr>
        <w:object w:dxaOrig="1700" w:dyaOrig="1340">
          <v:shape id="_x0000_i1049" type="#_x0000_t75" style="width:84pt;height:67.5pt" o:ole="">
            <v:imagedata r:id="rId59" o:title=""/>
          </v:shape>
          <o:OLEObject Type="Embed" ProgID="Equation.3" ShapeID="_x0000_i1049" DrawAspect="Content" ObjectID="_1577003865" r:id="rId60"/>
        </w:object>
      </w:r>
    </w:p>
    <w:p w:rsidR="00FE0112" w:rsidRPr="004A411B" w:rsidRDefault="00FE0112" w:rsidP="00832158">
      <w:pPr>
        <w:pStyle w:val="Sangradetextonormal"/>
        <w:jc w:val="left"/>
        <w:rPr>
          <w:rFonts w:ascii="Arial" w:hAnsi="Arial" w:cs="Arial"/>
          <w:bCs/>
          <w:color w:val="0D0D0D"/>
        </w:rPr>
      </w:pPr>
      <w:r w:rsidRPr="004A411B">
        <w:rPr>
          <w:rFonts w:ascii="Arial" w:hAnsi="Arial" w:cs="Arial"/>
          <w:bCs/>
          <w:color w:val="0D0D0D"/>
        </w:rPr>
        <w:t>Donde:</w:t>
      </w:r>
    </w:p>
    <w:p w:rsidR="00C460C6" w:rsidRPr="004A411B" w:rsidRDefault="00C460C6" w:rsidP="00832158">
      <w:pPr>
        <w:pStyle w:val="Sangradetextonormal"/>
        <w:jc w:val="left"/>
        <w:rPr>
          <w:rFonts w:ascii="Arial" w:hAnsi="Arial" w:cs="Arial"/>
          <w:bCs/>
          <w:color w:val="0D0D0D"/>
          <w:sz w:val="10"/>
          <w:szCs w:val="10"/>
        </w:rPr>
      </w:pPr>
    </w:p>
    <w:p w:rsidR="00FE0112" w:rsidRPr="004A411B" w:rsidRDefault="00823757" w:rsidP="00DE084B">
      <w:pPr>
        <w:autoSpaceDE w:val="0"/>
        <w:autoSpaceDN w:val="0"/>
        <w:adjustRightInd w:val="0"/>
        <w:ind w:left="1134" w:hanging="1134"/>
        <w:jc w:val="both"/>
        <w:rPr>
          <w:rFonts w:ascii="Arial" w:hAnsi="Arial" w:cs="Arial"/>
          <w:bCs/>
          <w:color w:val="0D0D0D"/>
        </w:rPr>
      </w:pPr>
      <w:r w:rsidRPr="004A411B">
        <w:rPr>
          <w:rFonts w:ascii="Calibri" w:hAnsi="Calibri"/>
          <w:color w:val="FF0000"/>
          <w:position w:val="-12"/>
          <w:sz w:val="18"/>
          <w:szCs w:val="18"/>
        </w:rPr>
        <w:object w:dxaOrig="620" w:dyaOrig="380">
          <v:shape id="_x0000_i1050" type="#_x0000_t75" style="width:31.5pt;height:19.5pt" o:ole="">
            <v:imagedata r:id="rId61" o:title=""/>
          </v:shape>
          <o:OLEObject Type="Embed" ProgID="Equation.3" ShapeID="_x0000_i1050" DrawAspect="Content" ObjectID="_1577003866" r:id="rId62"/>
        </w:object>
      </w:r>
      <w:r w:rsidR="00FE0112" w:rsidRPr="004A411B">
        <w:rPr>
          <w:rFonts w:ascii="Arial" w:hAnsi="Arial" w:cs="Arial"/>
          <w:bCs/>
          <w:color w:val="0D0D0D"/>
        </w:rPr>
        <w:t>=</w:t>
      </w:r>
      <w:r w:rsidR="00DE084B" w:rsidRPr="004A411B">
        <w:rPr>
          <w:rFonts w:ascii="Arial" w:hAnsi="Arial" w:cs="Arial"/>
          <w:bCs/>
          <w:color w:val="0D0D0D"/>
        </w:rPr>
        <w:tab/>
      </w:r>
      <w:r w:rsidR="00FE0112" w:rsidRPr="004A411B">
        <w:rPr>
          <w:rFonts w:ascii="Arial" w:hAnsi="Arial" w:cs="Arial"/>
          <w:bCs/>
          <w:color w:val="0D0D0D"/>
        </w:rPr>
        <w:t xml:space="preserve">Importe de la participación a </w:t>
      </w:r>
      <w:r w:rsidR="00FE0112" w:rsidRPr="004A411B">
        <w:rPr>
          <w:rFonts w:ascii="Arial" w:hAnsi="Arial" w:cs="Arial"/>
          <w:bCs/>
          <w:color w:val="0D0D0D"/>
          <w:spacing w:val="-20"/>
        </w:rPr>
        <w:t>que se</w:t>
      </w:r>
      <w:r w:rsidR="00FE0112" w:rsidRPr="004A411B">
        <w:rPr>
          <w:rFonts w:ascii="Arial" w:hAnsi="Arial" w:cs="Arial"/>
          <w:bCs/>
          <w:color w:val="0D0D0D"/>
        </w:rPr>
        <w:t xml:space="preserve"> refiere este inciso, </w:t>
      </w:r>
      <w:r w:rsidR="00FE0112" w:rsidRPr="004A411B">
        <w:rPr>
          <w:rFonts w:ascii="Arial" w:hAnsi="Arial" w:cs="Arial"/>
          <w:bCs/>
          <w:color w:val="0D0D0D"/>
          <w:spacing w:val="-20"/>
        </w:rPr>
        <w:t>para el</w:t>
      </w:r>
      <w:r w:rsidR="00FE0112" w:rsidRPr="004A411B">
        <w:rPr>
          <w:rFonts w:ascii="Arial" w:hAnsi="Arial" w:cs="Arial"/>
          <w:bCs/>
          <w:color w:val="0D0D0D"/>
        </w:rPr>
        <w:t xml:space="preserve">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51" type="#_x0000_t75" style="width:37.5pt;height:19.5pt" o:ole="">
            <v:imagedata r:id="rId63" o:title=""/>
          </v:shape>
          <o:OLEObject Type="Embed" ProgID="Equation.3" ShapeID="_x0000_i1051" DrawAspect="Content" ObjectID="_1577003867" r:id="rId6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52" type="#_x0000_t75" style="width:25.5pt;height:16.5pt" o:ole="">
            <v:imagedata r:id="rId65" o:title=""/>
          </v:shape>
          <o:OLEObject Type="Embed" ProgID="Equation.3" ShapeID="_x0000_i1052" DrawAspect="Content" ObjectID="_1577003868" r:id="rId66"/>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053" type="#_x0000_t75" style="width:24pt;height:16.5pt" o:ole="">
            <v:imagedata r:id="rId67" o:title=""/>
          </v:shape>
          <o:OLEObject Type="Embed" ProgID="Equation.3" ShapeID="_x0000_i1053" DrawAspect="Content" ObjectID="_1577003869" r:id="rId68"/>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054" type="#_x0000_t75" style="width:25.5pt;height:16.5pt" o:ole="">
            <v:imagedata r:id="rId69" o:title=""/>
          </v:shape>
          <o:OLEObject Type="Embed" ProgID="Equation.3" ShapeID="_x0000_i1054" DrawAspect="Content" ObjectID="_1577003870" r:id="rId70"/>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53310E" w:rsidRPr="004A411B" w:rsidRDefault="0053310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 restante del Fondo General de Participaciones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w:t>
      </w:r>
      <w:r w:rsidRPr="004A411B">
        <w:rPr>
          <w:rFonts w:ascii="Arial" w:hAnsi="Arial" w:cs="Arial"/>
          <w:color w:val="000000"/>
        </w:rPr>
        <w:lastRenderedPageBreak/>
        <w:t xml:space="preserve">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sz w:val="20"/>
          <w:szCs w:val="2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proofErr w:type="gramStart"/>
      <w:r w:rsidRPr="004A411B">
        <w:rPr>
          <w:rFonts w:ascii="Arial" w:hAnsi="Arial" w:cs="Arial"/>
          <w:color w:val="0D0D0D"/>
        </w:rPr>
        <w:t>colección antigua; mismos</w:t>
      </w:r>
      <w:proofErr w:type="gramEnd"/>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832158" w:rsidRPr="004A411B" w:rsidRDefault="0083215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53310E">
      <w:pPr>
        <w:autoSpaceDE w:val="0"/>
        <w:autoSpaceDN w:val="0"/>
        <w:adjustRightInd w:val="0"/>
        <w:spacing w:line="360" w:lineRule="auto"/>
        <w:jc w:val="both"/>
        <w:rPr>
          <w:rFonts w:ascii="Arial" w:hAnsi="Arial" w:cs="Arial"/>
          <w:color w:val="0D0D0D"/>
          <w:sz w:val="20"/>
          <w:szCs w:val="20"/>
        </w:rPr>
      </w:pPr>
    </w:p>
    <w:p w:rsidR="00126213" w:rsidRPr="004A411B" w:rsidRDefault="00EB5936" w:rsidP="00126213">
      <w:pPr>
        <w:autoSpaceDE w:val="0"/>
        <w:autoSpaceDN w:val="0"/>
        <w:adjustRightInd w:val="0"/>
        <w:spacing w:line="360" w:lineRule="auto"/>
        <w:jc w:val="both"/>
        <w:rPr>
          <w:rFonts w:ascii="Arial" w:hAnsi="Arial" w:cs="Arial"/>
          <w:lang w:val="es-MX"/>
        </w:rPr>
      </w:pPr>
      <w:r w:rsidRPr="004A411B">
        <w:rPr>
          <w:rFonts w:ascii="Arial" w:hAnsi="Arial" w:cs="Arial"/>
          <w:b/>
          <w:bCs/>
          <w:color w:val="0D0D0D"/>
        </w:rPr>
        <w:lastRenderedPageBreak/>
        <w:t xml:space="preserve">ARTÍCULO </w:t>
      </w:r>
      <w:r w:rsidR="00234EA5" w:rsidRPr="004A411B">
        <w:rPr>
          <w:rFonts w:ascii="Arial" w:hAnsi="Arial" w:cs="Arial"/>
          <w:b/>
          <w:bCs/>
          <w:color w:val="0D0D0D"/>
        </w:rPr>
        <w:t>5</w:t>
      </w:r>
      <w:r w:rsidRPr="004A411B">
        <w:rPr>
          <w:rFonts w:ascii="Arial" w:hAnsi="Arial" w:cs="Arial"/>
          <w:color w:val="0D0D0D"/>
        </w:rPr>
        <w:t>.</w:t>
      </w:r>
      <w:r w:rsidR="00234EA5" w:rsidRPr="004A411B">
        <w:rPr>
          <w:rFonts w:ascii="Arial" w:hAnsi="Arial" w:cs="Arial"/>
          <w:color w:val="0D0D0D"/>
        </w:rPr>
        <w:t xml:space="preserve"> </w:t>
      </w:r>
      <w:r w:rsidR="00126213" w:rsidRPr="004A411B">
        <w:rPr>
          <w:rFonts w:ascii="Arial" w:hAnsi="Arial" w:cs="Arial"/>
          <w:lang w:val="es-MX"/>
        </w:rPr>
        <w:t xml:space="preserve">Se autoriza a la Secretaría de Finanzas </w:t>
      </w:r>
      <w:r w:rsidR="001E49AC" w:rsidRPr="004A411B">
        <w:rPr>
          <w:rFonts w:ascii="Arial" w:hAnsi="Arial" w:cs="Arial"/>
          <w:lang w:val="es-MX"/>
        </w:rPr>
        <w:t xml:space="preserve">para </w:t>
      </w:r>
      <w:r w:rsidR="00126213" w:rsidRPr="004A411B">
        <w:rPr>
          <w:rFonts w:ascii="Arial" w:hAnsi="Arial" w:cs="Arial"/>
          <w:lang w:val="es-MX"/>
        </w:rPr>
        <w:t>crear un Fondo de Contingencia</w:t>
      </w:r>
      <w:r w:rsidR="001E49AC" w:rsidRPr="004A411B">
        <w:rPr>
          <w:rFonts w:ascii="Arial" w:hAnsi="Arial" w:cs="Arial"/>
        </w:rPr>
        <w:t xml:space="preserve"> </w:t>
      </w:r>
      <w:r w:rsidR="00234EA5" w:rsidRPr="004A411B">
        <w:rPr>
          <w:rFonts w:ascii="Arial" w:hAnsi="Arial" w:cs="Arial"/>
        </w:rPr>
        <w:t xml:space="preserve">Recaudatoria por </w:t>
      </w:r>
      <w:r w:rsidR="001E49AC" w:rsidRPr="004A411B">
        <w:rPr>
          <w:rFonts w:ascii="Arial" w:hAnsi="Arial" w:cs="Arial"/>
        </w:rPr>
        <w:t xml:space="preserve">el </w:t>
      </w:r>
      <w:r w:rsidR="005B3935">
        <w:rPr>
          <w:rFonts w:ascii="Arial" w:hAnsi="Arial" w:cs="Arial"/>
        </w:rPr>
        <w:t>3%</w:t>
      </w:r>
      <w:r w:rsidR="001E49AC" w:rsidRPr="004A411B">
        <w:rPr>
          <w:rFonts w:ascii="Arial" w:hAnsi="Arial" w:cs="Arial"/>
        </w:rPr>
        <w:t xml:space="preserve"> de los recursos del Fondo General de Participaciones que estime </w:t>
      </w:r>
      <w:r w:rsidR="00234EA5" w:rsidRPr="004A411B">
        <w:rPr>
          <w:rFonts w:ascii="Arial" w:hAnsi="Arial" w:cs="Arial"/>
        </w:rPr>
        <w:t>recibir</w:t>
      </w:r>
      <w:r w:rsidR="001E49AC" w:rsidRPr="004A411B">
        <w:rPr>
          <w:rFonts w:ascii="Arial" w:hAnsi="Arial" w:cs="Arial"/>
        </w:rPr>
        <w:t xml:space="preserve"> </w:t>
      </w:r>
      <w:r w:rsidR="00234EA5" w:rsidRPr="004A411B">
        <w:rPr>
          <w:rFonts w:ascii="Arial" w:hAnsi="Arial" w:cs="Arial"/>
        </w:rPr>
        <w:t>el Estado en</w:t>
      </w:r>
      <w:r w:rsidR="001E49AC" w:rsidRPr="004A411B">
        <w:rPr>
          <w:rFonts w:ascii="Arial" w:hAnsi="Arial" w:cs="Arial"/>
        </w:rPr>
        <w:t xml:space="preserve"> el Presupuesto de </w:t>
      </w:r>
      <w:r w:rsidR="00234EA5" w:rsidRPr="004A411B">
        <w:rPr>
          <w:rFonts w:ascii="Arial" w:hAnsi="Arial" w:cs="Arial"/>
        </w:rPr>
        <w:t>Ingresos</w:t>
      </w:r>
      <w:r w:rsidR="00126213" w:rsidRPr="004A411B">
        <w:rPr>
          <w:rFonts w:ascii="Arial" w:hAnsi="Arial" w:cs="Arial"/>
          <w:lang w:val="es-MX"/>
        </w:rPr>
        <w:t>.</w:t>
      </w:r>
    </w:p>
    <w:p w:rsidR="00126213" w:rsidRPr="004A411B" w:rsidRDefault="00126213" w:rsidP="00126213">
      <w:pPr>
        <w:autoSpaceDE w:val="0"/>
        <w:autoSpaceDN w:val="0"/>
        <w:adjustRightInd w:val="0"/>
        <w:spacing w:line="360" w:lineRule="auto"/>
        <w:jc w:val="both"/>
        <w:rPr>
          <w:rFonts w:ascii="Arial" w:hAnsi="Arial" w:cs="Arial"/>
          <w:lang w:val="es-MX"/>
        </w:rPr>
      </w:pPr>
    </w:p>
    <w:p w:rsidR="00126213" w:rsidRPr="004A411B" w:rsidRDefault="00126213" w:rsidP="00126213">
      <w:pPr>
        <w:spacing w:line="360" w:lineRule="auto"/>
        <w:jc w:val="both"/>
        <w:rPr>
          <w:rFonts w:ascii="Arial" w:hAnsi="Arial" w:cs="Arial"/>
          <w:color w:val="2F2F2F"/>
          <w:shd w:val="clear" w:color="auto" w:fill="FFFFFF"/>
        </w:rPr>
      </w:pPr>
      <w:r w:rsidRPr="004A411B">
        <w:rPr>
          <w:rFonts w:ascii="Arial" w:hAnsi="Arial" w:cs="Arial"/>
          <w:lang w:val="es-MX"/>
        </w:rPr>
        <w:t>Lo anterior a efecto de prevenir una probable disminución en la ministración de los recursos del Fondo General de Participaciones para 2018, proyectado en el Presupuesto de Egresos de la Federación por la Secretaría de Hacienda y Crédito Público.</w:t>
      </w:r>
    </w:p>
    <w:p w:rsidR="00126213" w:rsidRPr="004A411B" w:rsidRDefault="00126213" w:rsidP="0053310E">
      <w:pPr>
        <w:spacing w:line="360" w:lineRule="auto"/>
        <w:jc w:val="both"/>
        <w:rPr>
          <w:rFonts w:ascii="Arial" w:hAnsi="Arial" w:cs="Arial"/>
          <w:color w:val="2F2F2F"/>
          <w:shd w:val="clear" w:color="auto" w:fill="FFFFFF"/>
        </w:rPr>
      </w:pPr>
    </w:p>
    <w:p w:rsidR="00126213" w:rsidRPr="004A411B" w:rsidRDefault="00126213" w:rsidP="0053310E">
      <w:pPr>
        <w:spacing w:line="360" w:lineRule="auto"/>
        <w:jc w:val="both"/>
        <w:rPr>
          <w:rFonts w:ascii="Arial" w:hAnsi="Arial" w:cs="Arial"/>
          <w:color w:val="2F2F2F"/>
          <w:shd w:val="clear" w:color="auto" w:fill="FFFFFF"/>
        </w:rPr>
      </w:pPr>
      <w:r w:rsidRPr="004A411B">
        <w:rPr>
          <w:rFonts w:ascii="Arial" w:hAnsi="Arial" w:cs="Arial"/>
          <w:lang w:val="es-MX"/>
        </w:rPr>
        <w:t>La distribución de los recursos del Fondo General de Participaciones se sujetará a las normas siguientes:</w:t>
      </w:r>
    </w:p>
    <w:p w:rsidR="00126213" w:rsidRPr="004A411B" w:rsidRDefault="00126213" w:rsidP="0053310E">
      <w:pPr>
        <w:spacing w:line="360" w:lineRule="auto"/>
        <w:jc w:val="both"/>
        <w:rPr>
          <w:rFonts w:ascii="Arial" w:hAnsi="Arial" w:cs="Arial"/>
          <w:color w:val="2F2F2F"/>
          <w:shd w:val="clear" w:color="auto" w:fill="FFFFFF"/>
        </w:rPr>
      </w:pPr>
    </w:p>
    <w:p w:rsidR="0053310E" w:rsidRPr="004A411B" w:rsidRDefault="00126213" w:rsidP="0053310E">
      <w:pPr>
        <w:spacing w:line="360" w:lineRule="auto"/>
        <w:jc w:val="both"/>
        <w:rPr>
          <w:rFonts w:ascii="Arial" w:hAnsi="Arial" w:cs="Arial"/>
          <w:color w:val="2F2F2F"/>
          <w:shd w:val="clear" w:color="auto" w:fill="FFFFFF"/>
        </w:rPr>
      </w:pPr>
      <w:r w:rsidRPr="004A411B">
        <w:rPr>
          <w:rFonts w:ascii="Arial" w:hAnsi="Arial" w:cs="Arial"/>
          <w:b/>
          <w:color w:val="2F2F2F"/>
          <w:shd w:val="clear" w:color="auto" w:fill="FFFFFF"/>
        </w:rPr>
        <w:t>1).-</w:t>
      </w:r>
      <w:r w:rsidRPr="004A411B">
        <w:rPr>
          <w:rFonts w:ascii="Arial" w:hAnsi="Arial" w:cs="Arial"/>
          <w:color w:val="2F2F2F"/>
          <w:shd w:val="clear" w:color="auto" w:fill="FFFFFF"/>
        </w:rPr>
        <w:t xml:space="preserve"> </w:t>
      </w:r>
      <w:r w:rsidR="0053310E" w:rsidRPr="004A411B">
        <w:rPr>
          <w:rFonts w:ascii="Arial" w:hAnsi="Arial" w:cs="Arial"/>
          <w:color w:val="2F2F2F"/>
          <w:shd w:val="clear" w:color="auto" w:fill="FFFFFF"/>
        </w:rPr>
        <w:t xml:space="preserve">De los recursos del Fondo de Contingencia </w:t>
      </w:r>
      <w:r w:rsidR="00234EA5" w:rsidRPr="004A411B">
        <w:rPr>
          <w:rFonts w:ascii="Arial" w:hAnsi="Arial" w:cs="Arial"/>
          <w:color w:val="2F2F2F"/>
          <w:shd w:val="clear" w:color="auto" w:fill="FFFFFF"/>
        </w:rPr>
        <w:t>Recaudatoria</w:t>
      </w:r>
      <w:r w:rsidR="0053310E" w:rsidRPr="004A411B">
        <w:rPr>
          <w:rFonts w:ascii="Arial" w:hAnsi="Arial" w:cs="Arial"/>
          <w:color w:val="2F2F2F"/>
          <w:shd w:val="clear" w:color="auto" w:fill="FFFFFF"/>
        </w:rPr>
        <w:t>, los municipios recibirán el 20%</w:t>
      </w:r>
      <w:r w:rsidR="004A411B">
        <w:rPr>
          <w:rFonts w:ascii="Arial" w:hAnsi="Arial" w:cs="Arial"/>
          <w:color w:val="2F2F2F"/>
          <w:shd w:val="clear" w:color="auto" w:fill="FFFFFF"/>
        </w:rPr>
        <w:t xml:space="preserve"> que les corresponde conforme al artículo anterior</w:t>
      </w:r>
      <w:r w:rsidR="0053310E" w:rsidRPr="004A411B">
        <w:rPr>
          <w:rFonts w:ascii="Arial" w:hAnsi="Arial" w:cs="Arial"/>
          <w:color w:val="2F2F2F"/>
          <w:shd w:val="clear" w:color="auto" w:fill="FFFFFF"/>
        </w:rPr>
        <w:t>.</w:t>
      </w:r>
    </w:p>
    <w:p w:rsidR="0053310E" w:rsidRPr="004A411B" w:rsidRDefault="0053310E" w:rsidP="0053310E">
      <w:pPr>
        <w:spacing w:line="360" w:lineRule="auto"/>
        <w:jc w:val="both"/>
        <w:rPr>
          <w:rFonts w:ascii="Arial" w:hAnsi="Arial" w:cs="Arial"/>
          <w:color w:val="2F2F2F"/>
          <w:shd w:val="clear" w:color="auto" w:fill="FFFFFF"/>
        </w:rPr>
      </w:pPr>
    </w:p>
    <w:p w:rsidR="0053310E" w:rsidRPr="004A411B" w:rsidRDefault="00126213" w:rsidP="0053310E">
      <w:pPr>
        <w:spacing w:line="360" w:lineRule="auto"/>
        <w:jc w:val="both"/>
        <w:rPr>
          <w:rFonts w:ascii="Arial" w:hAnsi="Arial" w:cs="Arial"/>
          <w:color w:val="2F2F2F"/>
          <w:shd w:val="clear" w:color="auto" w:fill="FFFFFF"/>
        </w:rPr>
      </w:pPr>
      <w:r w:rsidRPr="004A411B">
        <w:rPr>
          <w:rFonts w:ascii="Arial" w:hAnsi="Arial" w:cs="Arial"/>
          <w:b/>
          <w:color w:val="2F2F2F"/>
          <w:shd w:val="clear" w:color="auto" w:fill="FFFFFF"/>
        </w:rPr>
        <w:t>2).-</w:t>
      </w:r>
      <w:r w:rsidRPr="004A411B">
        <w:rPr>
          <w:rFonts w:ascii="Arial" w:hAnsi="Arial" w:cs="Arial"/>
          <w:color w:val="2F2F2F"/>
          <w:shd w:val="clear" w:color="auto" w:fill="FFFFFF"/>
        </w:rPr>
        <w:t xml:space="preserve"> </w:t>
      </w:r>
      <w:r w:rsidR="0053310E" w:rsidRPr="004A411B">
        <w:rPr>
          <w:rFonts w:ascii="Arial" w:hAnsi="Arial" w:cs="Arial"/>
          <w:color w:val="2F2F2F"/>
          <w:shd w:val="clear" w:color="auto" w:fill="FFFFFF"/>
        </w:rPr>
        <w:t xml:space="preserve">Este Fondo se activa en forma compensatoria en los </w:t>
      </w:r>
      <w:r w:rsidR="007403D5" w:rsidRPr="004A411B">
        <w:rPr>
          <w:rFonts w:ascii="Arial" w:hAnsi="Arial" w:cs="Arial"/>
          <w:color w:val="2F2F2F"/>
          <w:shd w:val="clear" w:color="auto" w:fill="FFFFFF"/>
        </w:rPr>
        <w:t xml:space="preserve">ajustes de los </w:t>
      </w:r>
      <w:r w:rsidR="0053310E" w:rsidRPr="004A411B">
        <w:rPr>
          <w:rFonts w:ascii="Arial" w:hAnsi="Arial" w:cs="Arial"/>
          <w:color w:val="2F2F2F"/>
          <w:shd w:val="clear" w:color="auto" w:fill="FFFFFF"/>
        </w:rPr>
        <w:t>meses de junio</w:t>
      </w:r>
      <w:r w:rsidR="007403D5" w:rsidRPr="004A411B">
        <w:rPr>
          <w:rFonts w:ascii="Arial" w:hAnsi="Arial" w:cs="Arial"/>
          <w:color w:val="2F2F2F"/>
          <w:shd w:val="clear" w:color="auto" w:fill="FFFFFF"/>
        </w:rPr>
        <w:t xml:space="preserve"> y noviembre</w:t>
      </w:r>
      <w:r w:rsidR="0053310E" w:rsidRPr="004A411B">
        <w:rPr>
          <w:rFonts w:ascii="Arial" w:hAnsi="Arial" w:cs="Arial"/>
          <w:color w:val="2F2F2F"/>
          <w:shd w:val="clear" w:color="auto" w:fill="FFFFFF"/>
        </w:rPr>
        <w:t xml:space="preserve"> </w:t>
      </w:r>
      <w:r w:rsidR="00016445" w:rsidRPr="004A411B">
        <w:rPr>
          <w:rFonts w:ascii="Arial" w:hAnsi="Arial" w:cs="Arial"/>
          <w:color w:val="2F2F2F"/>
          <w:shd w:val="clear" w:color="auto" w:fill="FFFFFF"/>
        </w:rPr>
        <w:t xml:space="preserve">del año en que se trate </w:t>
      </w:r>
      <w:r w:rsidR="0053310E" w:rsidRPr="004A411B">
        <w:rPr>
          <w:rFonts w:ascii="Arial" w:hAnsi="Arial" w:cs="Arial"/>
          <w:color w:val="2F2F2F"/>
          <w:shd w:val="clear" w:color="auto" w:fill="FFFFFF"/>
        </w:rPr>
        <w:t xml:space="preserve">y </w:t>
      </w:r>
      <w:r w:rsidR="007403D5" w:rsidRPr="004A411B">
        <w:rPr>
          <w:rFonts w:ascii="Arial" w:hAnsi="Arial" w:cs="Arial"/>
          <w:color w:val="2F2F2F"/>
          <w:shd w:val="clear" w:color="auto" w:fill="FFFFFF"/>
        </w:rPr>
        <w:t xml:space="preserve">en la liquidación definitiva del mes de </w:t>
      </w:r>
      <w:r w:rsidR="00016445" w:rsidRPr="004A411B">
        <w:rPr>
          <w:rFonts w:ascii="Arial" w:hAnsi="Arial" w:cs="Arial"/>
          <w:color w:val="2F2F2F"/>
          <w:shd w:val="clear" w:color="auto" w:fill="FFFFFF"/>
        </w:rPr>
        <w:t>enero</w:t>
      </w:r>
      <w:r w:rsidR="0053310E" w:rsidRPr="004A411B">
        <w:rPr>
          <w:rFonts w:ascii="Arial" w:hAnsi="Arial" w:cs="Arial"/>
          <w:color w:val="2F2F2F"/>
          <w:shd w:val="clear" w:color="auto" w:fill="FFFFFF"/>
        </w:rPr>
        <w:t xml:space="preserve"> de</w:t>
      </w:r>
      <w:r w:rsidR="00016445" w:rsidRPr="004A411B">
        <w:rPr>
          <w:rFonts w:ascii="Arial" w:hAnsi="Arial" w:cs="Arial"/>
          <w:color w:val="2F2F2F"/>
          <w:shd w:val="clear" w:color="auto" w:fill="FFFFFF"/>
        </w:rPr>
        <w:t>l</w:t>
      </w:r>
      <w:r w:rsidR="0053310E" w:rsidRPr="004A411B">
        <w:rPr>
          <w:rFonts w:ascii="Arial" w:hAnsi="Arial" w:cs="Arial"/>
          <w:color w:val="2F2F2F"/>
          <w:shd w:val="clear" w:color="auto" w:fill="FFFFFF"/>
        </w:rPr>
        <w:t xml:space="preserve"> año</w:t>
      </w:r>
      <w:r w:rsidR="00016445" w:rsidRPr="004A411B">
        <w:rPr>
          <w:rFonts w:ascii="Arial" w:hAnsi="Arial" w:cs="Arial"/>
          <w:color w:val="2F2F2F"/>
          <w:shd w:val="clear" w:color="auto" w:fill="FFFFFF"/>
        </w:rPr>
        <w:t xml:space="preserve"> siguiente</w:t>
      </w:r>
      <w:r w:rsidR="0053310E" w:rsidRPr="004A411B">
        <w:rPr>
          <w:rFonts w:ascii="Arial" w:hAnsi="Arial" w:cs="Arial"/>
          <w:color w:val="2F2F2F"/>
          <w:shd w:val="clear" w:color="auto" w:fill="FFFFFF"/>
        </w:rPr>
        <w:t xml:space="preserve">, </w:t>
      </w:r>
      <w:r w:rsidR="004A411B">
        <w:rPr>
          <w:rFonts w:ascii="Arial" w:hAnsi="Arial" w:cs="Arial"/>
          <w:color w:val="2F2F2F"/>
          <w:shd w:val="clear" w:color="auto" w:fill="FFFFFF"/>
        </w:rPr>
        <w:t>conforme las liquidaciones reales recibidas por parte de la Secretaría de Hacienda y Crédito Público y de acuerdo a los coeficientes que a cada municipio les corresponde</w:t>
      </w:r>
      <w:r w:rsidR="0053310E" w:rsidRPr="004A411B">
        <w:rPr>
          <w:rFonts w:ascii="Arial" w:hAnsi="Arial" w:cs="Arial"/>
          <w:color w:val="2F2F2F"/>
          <w:shd w:val="clear" w:color="auto" w:fill="FFFFFF"/>
        </w:rPr>
        <w:t>.</w:t>
      </w:r>
    </w:p>
    <w:p w:rsidR="0053310E" w:rsidRPr="004A411B" w:rsidRDefault="0053310E" w:rsidP="0053310E">
      <w:pPr>
        <w:spacing w:line="360" w:lineRule="auto"/>
        <w:jc w:val="both"/>
        <w:rPr>
          <w:rFonts w:ascii="Arial" w:hAnsi="Arial" w:cs="Arial"/>
          <w:color w:val="2F2F2F"/>
          <w:shd w:val="clear" w:color="auto" w:fill="FFFFFF"/>
        </w:rPr>
      </w:pPr>
    </w:p>
    <w:p w:rsidR="0053310E" w:rsidRPr="004A411B" w:rsidRDefault="00791D26" w:rsidP="0053310E">
      <w:pPr>
        <w:spacing w:line="360" w:lineRule="auto"/>
        <w:jc w:val="both"/>
        <w:rPr>
          <w:rFonts w:ascii="Arial" w:hAnsi="Arial" w:cs="Arial"/>
          <w:color w:val="2F2F2F"/>
          <w:shd w:val="clear" w:color="auto" w:fill="FFFFFF"/>
        </w:rPr>
      </w:pPr>
      <w:r w:rsidRPr="004A411B">
        <w:rPr>
          <w:rFonts w:ascii="Arial" w:hAnsi="Arial" w:cs="Arial"/>
          <w:b/>
          <w:color w:val="2F2F2F"/>
          <w:shd w:val="clear" w:color="auto" w:fill="FFFFFF"/>
        </w:rPr>
        <w:t>3).-</w:t>
      </w:r>
      <w:r w:rsidRPr="004A411B">
        <w:rPr>
          <w:rFonts w:ascii="Arial" w:hAnsi="Arial" w:cs="Arial"/>
          <w:color w:val="2F2F2F"/>
          <w:shd w:val="clear" w:color="auto" w:fill="FFFFFF"/>
        </w:rPr>
        <w:t xml:space="preserve"> </w:t>
      </w:r>
      <w:r w:rsidR="0053310E" w:rsidRPr="004A411B">
        <w:rPr>
          <w:rFonts w:ascii="Arial" w:hAnsi="Arial" w:cs="Arial"/>
          <w:color w:val="2F2F2F"/>
          <w:shd w:val="clear" w:color="auto" w:fill="FFFFFF"/>
        </w:rPr>
        <w:t xml:space="preserve">La distribución de los recursos se realizará según la diferencia entre el monto programado </w:t>
      </w:r>
      <w:r w:rsidR="007403D5" w:rsidRPr="004A411B">
        <w:rPr>
          <w:rFonts w:ascii="Arial" w:hAnsi="Arial" w:cs="Arial"/>
          <w:color w:val="2F2F2F"/>
          <w:shd w:val="clear" w:color="auto" w:fill="FFFFFF"/>
        </w:rPr>
        <w:t xml:space="preserve">en el Presupuesto de Egresos del Estado y el monto recibido por concepto de Fondo General de Participaciones, aplicando en todo caso el </w:t>
      </w:r>
      <w:r w:rsidR="004A411B">
        <w:rPr>
          <w:rFonts w:ascii="Arial" w:hAnsi="Arial" w:cs="Arial"/>
          <w:color w:val="2F2F2F"/>
          <w:shd w:val="clear" w:color="auto" w:fill="FFFFFF"/>
        </w:rPr>
        <w:t>coeficiente</w:t>
      </w:r>
      <w:r w:rsidR="007403D5" w:rsidRPr="004A411B">
        <w:rPr>
          <w:rFonts w:ascii="Arial" w:hAnsi="Arial" w:cs="Arial"/>
          <w:color w:val="2F2F2F"/>
          <w:shd w:val="clear" w:color="auto" w:fill="FFFFFF"/>
        </w:rPr>
        <w:t xml:space="preserve"> que corresponda a cada municipio del 20% del Fondo General de Participaciones</w:t>
      </w:r>
      <w:r w:rsidR="0053310E" w:rsidRPr="004A411B">
        <w:rPr>
          <w:rFonts w:ascii="Arial" w:hAnsi="Arial" w:cs="Arial"/>
          <w:color w:val="2F2F2F"/>
          <w:shd w:val="clear" w:color="auto" w:fill="FFFFFF"/>
        </w:rPr>
        <w:t xml:space="preserve">. </w:t>
      </w:r>
    </w:p>
    <w:p w:rsidR="0053310E" w:rsidRPr="004A411B" w:rsidRDefault="0053310E" w:rsidP="0053310E">
      <w:pPr>
        <w:jc w:val="both"/>
        <w:rPr>
          <w:rFonts w:ascii="Arial" w:hAnsi="Arial" w:cs="Arial"/>
          <w:color w:val="2F2F2F"/>
          <w:shd w:val="clear" w:color="auto" w:fill="FFFFFF"/>
        </w:rPr>
      </w:pPr>
    </w:p>
    <w:p w:rsidR="0053310E" w:rsidRPr="004A411B" w:rsidRDefault="00791D26" w:rsidP="0053310E">
      <w:pPr>
        <w:autoSpaceDE w:val="0"/>
        <w:autoSpaceDN w:val="0"/>
        <w:adjustRightInd w:val="0"/>
        <w:spacing w:line="360" w:lineRule="auto"/>
        <w:jc w:val="both"/>
        <w:rPr>
          <w:rFonts w:ascii="Arial" w:hAnsi="Arial" w:cs="Arial"/>
          <w:color w:val="0D0D0D"/>
        </w:rPr>
      </w:pPr>
      <w:r w:rsidRPr="004A411B">
        <w:rPr>
          <w:rFonts w:ascii="Arial" w:hAnsi="Arial" w:cs="Arial"/>
          <w:b/>
          <w:color w:val="2F2F2F"/>
          <w:shd w:val="clear" w:color="auto" w:fill="FFFFFF"/>
        </w:rPr>
        <w:lastRenderedPageBreak/>
        <w:t>4).-</w:t>
      </w:r>
      <w:r w:rsidRPr="004A411B">
        <w:rPr>
          <w:rFonts w:ascii="Arial" w:hAnsi="Arial" w:cs="Arial"/>
          <w:color w:val="2F2F2F"/>
          <w:shd w:val="clear" w:color="auto" w:fill="FFFFFF"/>
        </w:rPr>
        <w:t xml:space="preserve"> </w:t>
      </w:r>
      <w:r w:rsidR="0053310E" w:rsidRPr="004A411B">
        <w:rPr>
          <w:rFonts w:ascii="Arial" w:hAnsi="Arial" w:cs="Arial"/>
          <w:color w:val="2F2F2F"/>
          <w:shd w:val="clear" w:color="auto" w:fill="FFFFFF"/>
        </w:rPr>
        <w:t xml:space="preserve">Bajo ninguna circunstancia se rebasará el monto límite establecido del Fondo de Contingencia Recaudatoria previsto en Ley de Ingresos para el Estado de Coahuila de Zaragoza del ejercicio </w:t>
      </w:r>
      <w:r w:rsidR="00016445" w:rsidRPr="004A411B">
        <w:rPr>
          <w:rFonts w:ascii="Arial" w:hAnsi="Arial" w:cs="Arial"/>
          <w:color w:val="2F2F2F"/>
          <w:shd w:val="clear" w:color="auto" w:fill="FFFFFF"/>
        </w:rPr>
        <w:t>2018</w:t>
      </w:r>
      <w:r w:rsidR="0053310E" w:rsidRPr="004A411B">
        <w:rPr>
          <w:rFonts w:ascii="Arial" w:hAnsi="Arial" w:cs="Arial"/>
          <w:color w:val="2F2F2F"/>
          <w:shd w:val="clear" w:color="auto" w:fill="FFFFFF"/>
        </w:rPr>
        <w:t>.</w:t>
      </w:r>
    </w:p>
    <w:p w:rsidR="00832158" w:rsidRPr="004A411B" w:rsidRDefault="00832158"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016445" w:rsidRPr="004A411B">
        <w:rPr>
          <w:rFonts w:ascii="Arial" w:hAnsi="Arial" w:cs="Arial"/>
          <w:b/>
          <w:bCs/>
          <w:color w:val="0D0D0D"/>
        </w:rPr>
        <w:t>6</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sz w:val="32"/>
          <w:szCs w:val="32"/>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w:t>
      </w:r>
      <w:r w:rsidR="00244CD5" w:rsidRPr="004A411B">
        <w:rPr>
          <w:rFonts w:ascii="Arial" w:hAnsi="Arial" w:cs="Arial"/>
          <w:color w:val="0D0D0D"/>
        </w:rPr>
        <w:t>mes de j</w:t>
      </w:r>
      <w:r w:rsidRPr="004A411B">
        <w:rPr>
          <w:rFonts w:ascii="Arial" w:hAnsi="Arial" w:cs="Arial"/>
          <w:color w:val="0D0D0D"/>
        </w:rPr>
        <w:t>ulio se utilizará para determinar los coeficientes definitivos la información que corresponda a cada municipio del ejercicio inmediato anterior.</w:t>
      </w:r>
    </w:p>
    <w:p w:rsidR="00244CD5" w:rsidRPr="004A411B" w:rsidRDefault="00244CD5" w:rsidP="00832158">
      <w:pPr>
        <w:autoSpaceDE w:val="0"/>
        <w:autoSpaceDN w:val="0"/>
        <w:adjustRightInd w:val="0"/>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1).-</w:t>
      </w:r>
      <w:r w:rsidRPr="004A411B">
        <w:rPr>
          <w:rFonts w:ascii="Arial" w:hAnsi="Arial" w:cs="Arial"/>
          <w:bCs/>
          <w:color w:val="0D0D0D"/>
        </w:rPr>
        <w:t xml:space="preserve"> La determinación del coeficiente </w:t>
      </w:r>
      <w:r w:rsidR="0061301A" w:rsidRPr="004A411B">
        <w:rPr>
          <w:rFonts w:ascii="Arial" w:hAnsi="Arial" w:cs="Arial"/>
          <w:bCs/>
          <w:color w:val="0D0D0D"/>
        </w:rPr>
        <w:t>efectivo se</w:t>
      </w:r>
      <w:r w:rsidRPr="004A411B">
        <w:rPr>
          <w:rFonts w:ascii="Arial" w:hAnsi="Arial" w:cs="Arial"/>
          <w:bCs/>
          <w:color w:val="0D0D0D"/>
        </w:rPr>
        <w:t xml:space="preserve"> hará conforme a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055" type="#_x0000_t75" style="width:7.5pt;height:18pt" o:ole="">
            <v:imagedata r:id="rId71" o:title=""/>
          </v:shape>
          <o:OLEObject Type="Embed" ProgID="Equation.3" ShapeID="_x0000_i1055" DrawAspect="Content" ObjectID="_1577003871" r:id="rId72"/>
        </w:object>
      </w:r>
      <w:r w:rsidRPr="004A411B">
        <w:rPr>
          <w:rFonts w:ascii="Arial" w:hAnsi="Arial" w:cs="Arial"/>
          <w:bCs/>
          <w:color w:val="0D0D0D"/>
          <w:position w:val="-60"/>
        </w:rPr>
        <w:object w:dxaOrig="1719" w:dyaOrig="999">
          <v:shape id="_x0000_i1056" type="#_x0000_t75" style="width:88.5pt;height:49.5pt" o:ole="">
            <v:imagedata r:id="rId73" o:title=""/>
          </v:shape>
          <o:OLEObject Type="Embed" ProgID="Equation.3" ShapeID="_x0000_i1056" DrawAspect="Content" ObjectID="_1577003872" r:id="rId74"/>
        </w:object>
      </w: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firstLine="708"/>
        <w:jc w:val="both"/>
        <w:rPr>
          <w:rFonts w:ascii="Arial" w:hAnsi="Arial" w:cs="Arial"/>
          <w:bCs/>
          <w:color w:val="0D0D0D"/>
        </w:rPr>
      </w:pPr>
    </w:p>
    <w:tbl>
      <w:tblPr>
        <w:tblW w:w="8222" w:type="dxa"/>
        <w:tblInd w:w="70" w:type="dxa"/>
        <w:tblCellMar>
          <w:left w:w="70" w:type="dxa"/>
          <w:right w:w="70" w:type="dxa"/>
        </w:tblCellMar>
        <w:tblLook w:val="0000" w:firstRow="0" w:lastRow="0" w:firstColumn="0" w:lastColumn="0" w:noHBand="0" w:noVBand="0"/>
      </w:tblPr>
      <w:tblGrid>
        <w:gridCol w:w="1440"/>
        <w:gridCol w:w="6782"/>
      </w:tblGrid>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6782" w:type="dxa"/>
          </w:tcPr>
          <w:p w:rsidR="00FE0112" w:rsidRPr="004A411B" w:rsidRDefault="00FE0112" w:rsidP="00FE0112">
            <w:pPr>
              <w:tabs>
                <w:tab w:val="left" w:pos="6642"/>
              </w:tabs>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61301A"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4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6782" w:type="dxa"/>
          </w:tcPr>
          <w:p w:rsidR="00FE0112" w:rsidRPr="004A411B" w:rsidRDefault="00FE0112" w:rsidP="00324F28">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324F28" w:rsidRPr="004A411B">
              <w:rPr>
                <w:rFonts w:ascii="Arial" w:hAnsi="Arial" w:cs="Arial"/>
                <w:bCs/>
                <w:color w:val="0D0D0D"/>
              </w:rPr>
              <w:t>,</w:t>
            </w:r>
            <w:r w:rsidRPr="004A411B">
              <w:rPr>
                <w:rFonts w:ascii="Arial" w:hAnsi="Arial" w:cs="Arial"/>
                <w:bCs/>
                <w:color w:val="0D0D0D"/>
              </w:rPr>
              <w:t xml:space="preserve"> 4) </w:t>
            </w:r>
            <w:r w:rsidR="00324F28"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4 de esta Ley.</w:t>
            </w:r>
          </w:p>
        </w:tc>
      </w:tr>
      <w:tr w:rsidR="00FE0112" w:rsidRPr="004A411B" w:rsidTr="00FE0112">
        <w:tc>
          <w:tcPr>
            <w:tcW w:w="1440"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position w:val="-32"/>
              </w:rPr>
              <w:object w:dxaOrig="1040" w:dyaOrig="720">
                <v:shape id="_x0000_i1057" type="#_x0000_t75" style="width:51pt;height:37.5pt" o:ole="">
                  <v:imagedata r:id="rId75" o:title=""/>
                </v:shape>
                <o:OLEObject Type="Embed" ProgID="Equation.3" ShapeID="_x0000_i1057" DrawAspect="Content" ObjectID="_1577003873" r:id="rId76"/>
              </w:object>
            </w:r>
            <w:r w:rsidRPr="004A411B">
              <w:rPr>
                <w:rFonts w:ascii="Arial" w:hAnsi="Arial" w:cs="Arial"/>
                <w:bCs/>
                <w:color w:val="0D0D0D"/>
              </w:rPr>
              <w:t>=</w:t>
            </w:r>
          </w:p>
        </w:tc>
        <w:tc>
          <w:tcPr>
            <w:tcW w:w="6782" w:type="dxa"/>
            <w:vAlign w:val="center"/>
          </w:tcPr>
          <w:p w:rsidR="00FE0112" w:rsidRPr="004A411B" w:rsidRDefault="00FE0112" w:rsidP="00FE0112">
            <w:pPr>
              <w:ind w:right="67"/>
              <w:rPr>
                <w:rFonts w:ascii="Arial" w:hAnsi="Arial" w:cs="Arial"/>
                <w:bCs/>
                <w:i/>
                <w:iCs/>
                <w:color w:val="0D0D0D"/>
              </w:rPr>
            </w:pPr>
            <w:r w:rsidRPr="004A411B">
              <w:rPr>
                <w:rFonts w:ascii="Arial" w:hAnsi="Arial" w:cs="Arial"/>
                <w:bCs/>
                <w:color w:val="0D0D0D"/>
              </w:rPr>
              <w:t>Sumatoria total de Participaciones de los Municipios.</w:t>
            </w:r>
          </w:p>
        </w:tc>
      </w:tr>
    </w:tbl>
    <w:p w:rsidR="00FE0112" w:rsidRPr="004A411B" w:rsidRDefault="00FE0112" w:rsidP="00FE0112">
      <w:pPr>
        <w:ind w:right="67"/>
        <w:jc w:val="both"/>
        <w:rPr>
          <w:rFonts w:ascii="Arial" w:hAnsi="Arial" w:cs="Arial"/>
          <w:b/>
          <w:color w:val="0D0D0D"/>
        </w:rPr>
      </w:pPr>
    </w:p>
    <w:p w:rsidR="00832158" w:rsidRPr="004A411B" w:rsidRDefault="00832158"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100" w:dyaOrig="360">
          <v:shape id="_x0000_i1058" type="#_x0000_t75" style="width:169.5pt;height:19.5pt" o:ole="">
            <v:imagedata r:id="rId77" o:title=""/>
          </v:shape>
          <o:OLEObject Type="Embed" ProgID="Equation.3" ShapeID="_x0000_i1058" DrawAspect="Content" ObjectID="_1577003874" r:id="rId78"/>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059" type="#_x0000_t75" style="width:79.5pt;height:33pt" o:ole="">
            <v:imagedata r:id="rId79" o:title=""/>
          </v:shape>
          <o:OLEObject Type="Embed" ProgID="Equation.3" ShapeID="_x0000_i1059" DrawAspect="Content" ObjectID="_1577003875" r:id="rId80"/>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060" type="#_x0000_t75" style="width:82.5pt;height:33pt" o:ole="">
            <v:imagedata r:id="rId81" o:title=""/>
          </v:shape>
          <o:OLEObject Type="Embed" ProgID="Equation.3" ShapeID="_x0000_i1060" DrawAspect="Content" ObjectID="_1577003876" r:id="rId82"/>
        </w:object>
      </w:r>
    </w:p>
    <w:p w:rsidR="00FE0112" w:rsidRPr="004A411B" w:rsidRDefault="00FE0112"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260"/>
        <w:gridCol w:w="5931"/>
      </w:tblGrid>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061" type="#_x0000_t75" style="width:7.5pt;height:13.5pt;flip:x" o:ole="">
                  <v:imagedata r:id="rId83" o:title=""/>
                </v:shape>
                <o:OLEObject Type="Embed" ProgID="Equation.3" ShapeID="_x0000_i1061" DrawAspect="Content" ObjectID="_1577003877" r:id="rId84"/>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FGPE=</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Fondo General de Participaciones del Estado</w: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062" type="#_x0000_t75" style="width:7.5pt;height:13.5pt;flip:x" o:ole="">
                  <v:imagedata r:id="rId83" o:title=""/>
                </v:shape>
                <o:OLEObject Type="Embed" ProgID="Equation.3" ShapeID="_x0000_i1062" DrawAspect="Content" ObjectID="_1577003878" r:id="rId85"/>
              </w:object>
            </w:r>
          </w:p>
        </w:tc>
      </w:tr>
      <w:tr w:rsidR="00FE0112" w:rsidRPr="004A411B" w:rsidTr="00FE0112">
        <w:trPr>
          <w:trHeight w:val="397"/>
        </w:trPr>
        <w:tc>
          <w:tcPr>
            <w:tcW w:w="1260"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5931"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063" type="#_x0000_t75" style="width:7.5pt;height:13.5pt;flip:x" o:ole="">
                  <v:imagedata r:id="rId83" o:title=""/>
                </v:shape>
                <o:OLEObject Type="Embed" ProgID="Equation.3" ShapeID="_x0000_i1063" DrawAspect="Content" ObjectID="_1577003879" r:id="rId86"/>
              </w:object>
            </w:r>
          </w:p>
        </w:tc>
      </w:tr>
    </w:tbl>
    <w:p w:rsidR="00832158" w:rsidRPr="004A411B" w:rsidRDefault="00832158" w:rsidP="00FE0112">
      <w:pPr>
        <w:autoSpaceDE w:val="0"/>
        <w:autoSpaceDN w:val="0"/>
        <w:adjustRightInd w:val="0"/>
        <w:jc w:val="both"/>
        <w:rPr>
          <w:rFonts w:ascii="Arial" w:hAnsi="Arial" w:cs="Arial"/>
          <w:b/>
          <w:bCs/>
          <w:color w:val="0D0D0D"/>
        </w:rPr>
      </w:pPr>
    </w:p>
    <w:p w:rsidR="00D74CB9"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pago</w:t>
      </w:r>
      <w:r w:rsidR="00D74CB9" w:rsidRPr="004A411B">
        <w:rPr>
          <w:rFonts w:ascii="Arial" w:hAnsi="Arial" w:cs="Arial"/>
          <w:color w:val="0D0D0D"/>
        </w:rPr>
        <w:t>.</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 xml:space="preserve">En el mes de enero del siguiente ejercicio fiscal el Estado determinará la liquidación definitiva del ejercicio inmediato anterior y entregará las participaciones que resulten a favor de los Municipios, o en su caso, de resultar a cargo se descontarán del siguiente pago.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19 de esta Ley. También se podrán compensar todo tipo de adeudos, incluyendo sus accesorios, relacionados con la omisión total o parcial del entero del impuesto sobre la renta a cargo de sus trabajadores.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33690"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E6393A" w:rsidRPr="004A411B">
        <w:rPr>
          <w:rFonts w:ascii="Arial" w:hAnsi="Arial" w:cs="Arial"/>
          <w:b/>
          <w:bCs/>
          <w:color w:val="0D0D0D"/>
        </w:rPr>
        <w:t>7</w:t>
      </w:r>
      <w:r w:rsidRPr="004A411B">
        <w:rPr>
          <w:rFonts w:ascii="Arial" w:hAnsi="Arial" w:cs="Arial"/>
          <w:color w:val="0D0D0D"/>
        </w:rPr>
        <w:t xml:space="preserve">. Los Municipios recibirán el 100% del total del Fondo de Fomento Municipal que perciba el Estado, </w:t>
      </w:r>
      <w:r w:rsidR="00A33690" w:rsidRPr="004A411B">
        <w:rPr>
          <w:rFonts w:ascii="Arial" w:hAnsi="Arial" w:cs="Arial"/>
          <w:color w:val="0D0D0D"/>
        </w:rPr>
        <w:t xml:space="preserve">de conformidad a lo establecido en el artículo 2-A de la Ley de Coordinación Fiscal </w:t>
      </w:r>
      <w:r w:rsidR="00890148" w:rsidRPr="004A411B">
        <w:rPr>
          <w:rFonts w:ascii="Arial" w:hAnsi="Arial" w:cs="Arial"/>
          <w:color w:val="0D0D0D"/>
        </w:rPr>
        <w:t>Federal y</w:t>
      </w:r>
      <w:r w:rsidR="00A33690" w:rsidRPr="004A411B">
        <w:rPr>
          <w:rFonts w:ascii="Arial" w:hAnsi="Arial" w:cs="Arial"/>
          <w:color w:val="0D0D0D"/>
        </w:rPr>
        <w:t xml:space="preserve"> sujeto a lo siguiente: </w:t>
      </w:r>
    </w:p>
    <w:p w:rsidR="008F1843" w:rsidRPr="004A411B" w:rsidRDefault="008F1843"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ind w:left="360"/>
        <w:jc w:val="both"/>
        <w:rPr>
          <w:rFonts w:ascii="Arial" w:hAnsi="Arial" w:cs="Arial"/>
          <w:b/>
          <w:bCs/>
          <w:color w:val="0D0D0D"/>
        </w:rPr>
      </w:pPr>
      <w:r w:rsidRPr="004A411B">
        <w:rPr>
          <w:rFonts w:ascii="Arial" w:hAnsi="Arial" w:cs="Arial"/>
          <w:b/>
          <w:bCs/>
          <w:color w:val="0D0D0D"/>
        </w:rPr>
        <w:t>A.- El 9</w:t>
      </w:r>
      <w:r w:rsidR="009D08AB" w:rsidRPr="004A411B">
        <w:rPr>
          <w:rFonts w:ascii="Arial" w:hAnsi="Arial" w:cs="Arial"/>
          <w:b/>
          <w:bCs/>
          <w:color w:val="0D0D0D"/>
        </w:rPr>
        <w:t>0</w:t>
      </w:r>
      <w:r w:rsidRPr="004A411B">
        <w:rPr>
          <w:rFonts w:ascii="Arial" w:hAnsi="Arial" w:cs="Arial"/>
          <w:b/>
          <w:bCs/>
          <w:color w:val="0D0D0D"/>
        </w:rPr>
        <w:t>% de este Fondo se distribuirá de la siguiente manera: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w:t>
      </w:r>
      <w:r w:rsidRPr="004A411B">
        <w:rPr>
          <w:rFonts w:ascii="Arial" w:hAnsi="Arial" w:cs="Arial"/>
          <w:bCs/>
          <w:color w:val="0D0D0D"/>
        </w:rPr>
        <w:t>El 50.0% en proporción directa a la recaudación del impuesto predial y derechos por el servicio de agua</w:t>
      </w:r>
      <w:r w:rsidRPr="004A411B">
        <w:rPr>
          <w:rFonts w:ascii="Arial" w:hAnsi="Arial" w:cs="Arial"/>
          <w:b/>
          <w:bCs/>
          <w:color w:val="0D0D0D"/>
        </w:rPr>
        <w:t xml:space="preserve"> </w:t>
      </w:r>
      <w:r w:rsidRPr="004A411B">
        <w:rPr>
          <w:rFonts w:ascii="Arial" w:hAnsi="Arial" w:cs="Arial"/>
          <w:bCs/>
          <w:color w:val="0D0D0D"/>
        </w:rPr>
        <w:t>que haya tenido cada municipio en el año inmediato anterior para el cual se efectúa el cálculo, en relación con el total recaudado</w:t>
      </w:r>
      <w:r w:rsidRPr="004A411B">
        <w:rPr>
          <w:rFonts w:ascii="Arial" w:hAnsi="Arial" w:cs="Arial"/>
          <w:color w:val="0D0D0D"/>
        </w:rPr>
        <w:t xml:space="preserve"> por todos los Municipios del Estado, en el mismo ejercicio.</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w:t>
      </w:r>
      <w:r w:rsidRPr="004A411B">
        <w:rPr>
          <w:rFonts w:ascii="Arial" w:hAnsi="Arial" w:cs="Arial"/>
          <w:color w:val="0D0D0D"/>
        </w:rPr>
        <w:t>- El 50.0% restante se distribuirá en la siguiente forma:</w:t>
      </w:r>
    </w:p>
    <w:p w:rsidR="00A33690" w:rsidRPr="004A411B" w:rsidRDefault="00A33690"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96.0% de este porcentaje se distribuirá conforme al número de habitantes que tenga cada Municipio en relación con el total de la Entidad.</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2) </w:t>
      </w:r>
      <w:r w:rsidRPr="004A411B">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A33690" w:rsidRPr="004A411B" w:rsidRDefault="00A33690" w:rsidP="00244CD5">
      <w:pPr>
        <w:autoSpaceDE w:val="0"/>
        <w:autoSpaceDN w:val="0"/>
        <w:adjustRightInd w:val="0"/>
        <w:spacing w:line="360" w:lineRule="auto"/>
        <w:rPr>
          <w:rFonts w:ascii="Arial" w:hAnsi="Arial" w:cs="Arial"/>
          <w:color w:val="0D0D0D"/>
          <w:lang w:val="es-MX"/>
        </w:rPr>
      </w:pPr>
      <w:r w:rsidRPr="004A411B">
        <w:rPr>
          <w:rFonts w:ascii="Arial" w:hAnsi="Arial" w:cs="Arial"/>
          <w:color w:val="0D0D0D"/>
          <w:lang w:val="es-MX"/>
        </w:rPr>
        <w:t xml:space="preserve"> </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r w:rsidRPr="004A411B">
        <w:rPr>
          <w:rFonts w:ascii="Arial" w:hAnsi="Arial" w:cs="Arial"/>
          <w:b/>
          <w:color w:val="0D0D0D"/>
          <w:lang w:val="es-MX"/>
        </w:rPr>
        <w:t>B.</w:t>
      </w:r>
      <w:r w:rsidR="00890148" w:rsidRPr="004A411B">
        <w:rPr>
          <w:rFonts w:ascii="Arial" w:hAnsi="Arial" w:cs="Arial"/>
          <w:b/>
          <w:color w:val="0D0D0D"/>
          <w:lang w:val="es-MX"/>
        </w:rPr>
        <w:t>- El</w:t>
      </w:r>
      <w:r w:rsidRPr="004A411B">
        <w:rPr>
          <w:rFonts w:ascii="Arial" w:hAnsi="Arial" w:cs="Arial"/>
          <w:b/>
          <w:color w:val="0D0D0D"/>
          <w:lang w:val="es-MX"/>
        </w:rPr>
        <w:t xml:space="preserve"> </w:t>
      </w:r>
      <w:r w:rsidR="009D08AB" w:rsidRPr="004A411B">
        <w:rPr>
          <w:rFonts w:ascii="Arial" w:hAnsi="Arial" w:cs="Arial"/>
          <w:b/>
          <w:color w:val="0D0D0D"/>
          <w:lang w:val="es-MX"/>
        </w:rPr>
        <w:t>10</w:t>
      </w:r>
      <w:r w:rsidRPr="004A411B">
        <w:rPr>
          <w:rFonts w:ascii="Arial" w:hAnsi="Arial" w:cs="Arial"/>
          <w:b/>
          <w:color w:val="0D0D0D"/>
          <w:lang w:val="es-MX"/>
        </w:rPr>
        <w:t xml:space="preserve">% del Fondo se distribuirá </w:t>
      </w:r>
      <w:r w:rsidR="009D08AB" w:rsidRPr="004A411B">
        <w:rPr>
          <w:rFonts w:ascii="Arial" w:hAnsi="Arial" w:cs="Arial"/>
          <w:b/>
          <w:color w:val="0D0D0D"/>
          <w:lang w:val="es-MX"/>
        </w:rPr>
        <w:t>de la siguiente manera</w:t>
      </w:r>
      <w:r w:rsidRPr="004A411B">
        <w:rPr>
          <w:rFonts w:ascii="Arial" w:hAnsi="Arial" w:cs="Arial"/>
          <w:b/>
          <w:color w:val="0D0D0D"/>
          <w:lang w:val="es-MX"/>
        </w:rPr>
        <w:t>:</w:t>
      </w:r>
    </w:p>
    <w:p w:rsidR="00A33690" w:rsidRPr="004A411B" w:rsidRDefault="00A33690" w:rsidP="00244CD5">
      <w:pPr>
        <w:autoSpaceDE w:val="0"/>
        <w:autoSpaceDN w:val="0"/>
        <w:adjustRightInd w:val="0"/>
        <w:spacing w:line="360" w:lineRule="auto"/>
        <w:jc w:val="both"/>
        <w:rPr>
          <w:rFonts w:ascii="Arial" w:hAnsi="Arial" w:cs="Arial"/>
          <w:b/>
          <w:color w:val="0D0D0D"/>
          <w:lang w:val="es-MX"/>
        </w:rPr>
      </w:pPr>
    </w:p>
    <w:p w:rsidR="00FE0112" w:rsidRPr="004A411B" w:rsidRDefault="009D08AB" w:rsidP="00244CD5">
      <w:pPr>
        <w:autoSpaceDE w:val="0"/>
        <w:autoSpaceDN w:val="0"/>
        <w:adjustRightInd w:val="0"/>
        <w:spacing w:line="360" w:lineRule="auto"/>
        <w:jc w:val="both"/>
        <w:rPr>
          <w:rFonts w:ascii="Arial" w:hAnsi="Arial" w:cs="Arial"/>
          <w:bCs/>
          <w:color w:val="0D0D0D"/>
        </w:rPr>
      </w:pPr>
      <w:r w:rsidRPr="004A411B">
        <w:rPr>
          <w:rFonts w:ascii="Arial" w:hAnsi="Arial" w:cs="Arial"/>
          <w:bCs/>
          <w:color w:val="0D0D0D"/>
        </w:rPr>
        <w:t>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en proporción al incremento en la recaudación del impuesto predial, como a continuación se indica.</w:t>
      </w:r>
    </w:p>
    <w:p w:rsidR="009D08AB" w:rsidRPr="004A411B" w:rsidRDefault="009D08AB" w:rsidP="009D08AB">
      <w:pPr>
        <w:autoSpaceDE w:val="0"/>
        <w:autoSpaceDN w:val="0"/>
        <w:adjustRightInd w:val="0"/>
        <w:jc w:val="center"/>
        <w:rPr>
          <w:rFonts w:ascii="Arial" w:hAnsi="Arial" w:cs="Arial"/>
          <w:bCs/>
          <w:color w:val="0D0D0D"/>
        </w:rPr>
      </w:pPr>
    </w:p>
    <w:p w:rsidR="009D08AB"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40"/>
          <w:lang w:val="en-US"/>
        </w:rPr>
        <w:object w:dxaOrig="1460" w:dyaOrig="800">
          <v:shape id="_x0000_i1064" type="#_x0000_t75" style="width:1in;height:40.5pt" o:ole="">
            <v:imagedata r:id="rId87" o:title=""/>
          </v:shape>
          <o:OLEObject Type="Embed" ProgID="Equation.3" ShapeID="_x0000_i1064" DrawAspect="Content" ObjectID="_1577003880" r:id="rId88"/>
        </w:object>
      </w:r>
    </w:p>
    <w:p w:rsidR="00FE0112" w:rsidRPr="004A411B" w:rsidRDefault="009D08AB" w:rsidP="009D08AB">
      <w:pPr>
        <w:autoSpaceDE w:val="0"/>
        <w:autoSpaceDN w:val="0"/>
        <w:adjustRightInd w:val="0"/>
        <w:jc w:val="center"/>
        <w:rPr>
          <w:rFonts w:ascii="Arial" w:hAnsi="Arial" w:cs="Arial"/>
          <w:color w:val="0D0D0D"/>
        </w:rPr>
      </w:pPr>
      <w:r w:rsidRPr="004A411B">
        <w:rPr>
          <w:rFonts w:ascii="Arial" w:hAnsi="Arial" w:cs="Arial"/>
          <w:bCs/>
          <w:color w:val="0D0D0D"/>
          <w:position w:val="-34"/>
          <w:lang w:val="en-US"/>
        </w:rPr>
        <w:object w:dxaOrig="2079" w:dyaOrig="800">
          <v:shape id="_x0000_i1065" type="#_x0000_t75" style="width:102pt;height:40.5pt" o:ole="">
            <v:imagedata r:id="rId89" o:title=""/>
          </v:shape>
          <o:OLEObject Type="Embed" ProgID="Equation.3" ShapeID="_x0000_i1065" DrawAspect="Content" ObjectID="_1577003881" r:id="rId90"/>
        </w:object>
      </w:r>
    </w:p>
    <w:p w:rsidR="00324F28" w:rsidRPr="004A411B" w:rsidRDefault="00324F28" w:rsidP="00B330FD">
      <w:pPr>
        <w:autoSpaceDE w:val="0"/>
        <w:autoSpaceDN w:val="0"/>
        <w:adjustRightInd w:val="0"/>
        <w:spacing w:line="276" w:lineRule="auto"/>
        <w:jc w:val="both"/>
        <w:rPr>
          <w:rFonts w:ascii="Arial" w:hAnsi="Arial" w:cs="Arial"/>
        </w:rPr>
      </w:pPr>
      <w:r w:rsidRPr="004A411B">
        <w:rPr>
          <w:rFonts w:ascii="Arial" w:hAnsi="Arial" w:cs="Arial"/>
          <w:bCs/>
          <w:color w:val="0D0D0D"/>
        </w:rPr>
        <w:t>Donde:</w:t>
      </w:r>
    </w:p>
    <w:p w:rsidR="00324F28" w:rsidRPr="004A411B" w:rsidRDefault="00324F28" w:rsidP="00B330FD">
      <w:pPr>
        <w:autoSpaceDE w:val="0"/>
        <w:autoSpaceDN w:val="0"/>
        <w:adjustRightInd w:val="0"/>
        <w:spacing w:line="276" w:lineRule="auto"/>
        <w:jc w:val="both"/>
        <w:rPr>
          <w:rFonts w:ascii="Arial" w:hAnsi="Arial" w:cs="Arial"/>
        </w:rPr>
      </w:pPr>
    </w:p>
    <w:p w:rsidR="00B330FD" w:rsidRPr="004A411B" w:rsidRDefault="0027078A" w:rsidP="00244CD5">
      <w:pPr>
        <w:autoSpaceDE w:val="0"/>
        <w:autoSpaceDN w:val="0"/>
        <w:adjustRightInd w:val="0"/>
        <w:spacing w:line="360" w:lineRule="auto"/>
        <w:jc w:val="both"/>
        <w:rPr>
          <w:rFonts w:ascii="Arial" w:hAnsi="Arial" w:cs="Arial"/>
          <w:bCs/>
          <w:color w:val="0D0D0D"/>
        </w:rPr>
      </w:pPr>
      <w:r w:rsidRPr="004A411B">
        <w:rPr>
          <w:rFonts w:ascii="Arial" w:hAnsi="Arial" w:cs="Arial"/>
        </w:rPr>
        <w:lastRenderedPageBreak/>
        <w:fldChar w:fldCharType="begin"/>
      </w:r>
      <w:r w:rsidR="00B330FD" w:rsidRPr="004A411B">
        <w:rPr>
          <w:rFonts w:ascii="Arial" w:hAnsi="Arial" w:cs="Arial"/>
        </w:rPr>
        <w:instrText xml:space="preserve">cita </w:instrText>
      </w:r>
      <w:r w:rsidR="00B330FD" w:rsidRPr="004A411B">
        <w:rPr>
          <w:rFonts w:ascii="Arial" w:hAnsi="Arial" w:cs="Arial"/>
          <w:noProof/>
          <w:position w:val="-8"/>
          <w:lang w:val="es-MX" w:eastAsia="es-MX"/>
        </w:rPr>
        <w:drawing>
          <wp:inline distT="0" distB="0" distL="0" distR="0">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1"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ascii="Arial" w:hAnsi="Arial" w:cs="Arial"/>
        </w:rPr>
        <w:instrText xml:space="preserve"> </w:instrText>
      </w:r>
      <w:r w:rsidRPr="004A411B">
        <w:rPr>
          <w:rFonts w:ascii="Arial" w:hAnsi="Arial" w:cs="Arial"/>
        </w:rPr>
        <w:fldChar w:fldCharType="separate"/>
      </w:r>
      <w:r w:rsidR="00B330FD" w:rsidRPr="004A411B">
        <w:rPr>
          <w:rFonts w:ascii="Arial" w:hAnsi="Arial" w:cs="Arial"/>
          <w:noProof/>
          <w:position w:val="-8"/>
          <w:lang w:val="es-MX" w:eastAsia="es-MX"/>
        </w:rPr>
        <w:drawing>
          <wp:inline distT="0" distB="0" distL="0" distR="0">
            <wp:extent cx="314325" cy="190500"/>
            <wp:effectExtent l="19050" t="0" r="9525" b="0"/>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1"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ascii="Arial" w:hAnsi="Arial" w:cs="Arial"/>
        </w:rPr>
        <w:fldChar w:fldCharType="end"/>
      </w:r>
      <w:r w:rsidR="00B330FD" w:rsidRPr="004A411B">
        <w:rPr>
          <w:rFonts w:ascii="Arial" w:hAnsi="Arial" w:cs="Arial"/>
        </w:rPr>
        <w:t xml:space="preserve"> </w:t>
      </w:r>
      <w:proofErr w:type="gramStart"/>
      <w:r w:rsidR="00B330FD" w:rsidRPr="004A411B">
        <w:rPr>
          <w:rFonts w:ascii="Arial" w:hAnsi="Arial" w:cs="Arial"/>
          <w:color w:val="0D0D0D"/>
        </w:rPr>
        <w:t>es</w:t>
      </w:r>
      <w:proofErr w:type="gramEnd"/>
      <w:r w:rsidR="00B330FD" w:rsidRPr="004A411B">
        <w:rPr>
          <w:rFonts w:ascii="Arial" w:hAnsi="Arial" w:cs="Arial"/>
          <w:color w:val="0D0D0D"/>
        </w:rPr>
        <w:t xml:space="preserve"> el coeficiente de distribución del municipio i en el año t que se utilizará para distribuir el </w:t>
      </w:r>
      <w:r w:rsidR="00B330FD" w:rsidRPr="004A411B">
        <w:rPr>
          <w:rFonts w:ascii="Arial" w:hAnsi="Arial" w:cs="Arial"/>
          <w:bCs/>
          <w:color w:val="0D0D0D"/>
        </w:rPr>
        <w:t>5</w:t>
      </w:r>
      <w:r w:rsidR="00715E32" w:rsidRPr="004A411B">
        <w:rPr>
          <w:rFonts w:ascii="Arial" w:hAnsi="Arial" w:cs="Arial"/>
          <w:bCs/>
          <w:color w:val="0D0D0D"/>
        </w:rPr>
        <w:t>0</w:t>
      </w:r>
      <w:r w:rsidR="00B330FD" w:rsidRPr="004A411B">
        <w:rPr>
          <w:rFonts w:ascii="Arial" w:hAnsi="Arial" w:cs="Arial"/>
          <w:bCs/>
          <w:color w:val="0D0D0D"/>
        </w:rPr>
        <w:t>% en proporción al incremento en la recaudación del impuesto predial.</w:t>
      </w:r>
    </w:p>
    <w:p w:rsidR="00B330FD" w:rsidRPr="004A411B" w:rsidRDefault="00B330FD" w:rsidP="00244CD5">
      <w:pPr>
        <w:autoSpaceDE w:val="0"/>
        <w:autoSpaceDN w:val="0"/>
        <w:adjustRightInd w:val="0"/>
        <w:spacing w:line="360" w:lineRule="auto"/>
        <w:jc w:val="both"/>
        <w:rPr>
          <w:rFonts w:ascii="Arial" w:hAnsi="Arial" w:cs="Arial"/>
          <w:bCs/>
          <w:color w:val="0D0D0D"/>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que el municipio compruebe la existencia de la coordinación fiscal en materia del impuesto predial, el </w:t>
      </w:r>
      <w:r w:rsidR="00890148" w:rsidRPr="004A411B">
        <w:rPr>
          <w:rFonts w:ascii="Arial" w:hAnsi="Arial" w:cs="Arial"/>
          <w:color w:val="0D0D0D"/>
        </w:rPr>
        <w:t>convenio correspondiente</w:t>
      </w:r>
      <w:r w:rsidRPr="004A411B">
        <w:rPr>
          <w:rFonts w:ascii="Arial" w:hAnsi="Arial" w:cs="Arial"/>
          <w:color w:val="0D0D0D"/>
        </w:rPr>
        <w:t xml:space="preserve"> deberá estar publicado en el Periódico Oficial del Estado, en el entendido de que la inexistencia o extinción de dicho convenio hará que se deje de ser elegible para la distribución de esta porción del Fondo.</w:t>
      </w:r>
    </w:p>
    <w:p w:rsidR="00B330FD" w:rsidRPr="004A411B" w:rsidRDefault="00B330FD" w:rsidP="00B330FD">
      <w:pPr>
        <w:autoSpaceDE w:val="0"/>
        <w:autoSpaceDN w:val="0"/>
        <w:adjustRightInd w:val="0"/>
        <w:spacing w:line="276" w:lineRule="auto"/>
        <w:jc w:val="both"/>
        <w:rPr>
          <w:rFonts w:ascii="Arial" w:hAnsi="Arial" w:cs="Arial"/>
          <w:color w:val="0D0D0D"/>
        </w:rPr>
      </w:pPr>
    </w:p>
    <w:p w:rsidR="00B330FD" w:rsidRPr="004A411B" w:rsidRDefault="0027078A" w:rsidP="00B330FD">
      <w:pPr>
        <w:pStyle w:val="Texto"/>
        <w:spacing w:after="0" w:line="24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9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180975" cy="190500"/>
            <wp:effectExtent l="19050" t="0" r="952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2"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w:t>
      </w:r>
      <w:proofErr w:type="gramStart"/>
      <w:r w:rsidR="00B330FD" w:rsidRPr="004A411B">
        <w:rPr>
          <w:rFonts w:cs="Arial"/>
          <w:sz w:val="24"/>
          <w:szCs w:val="24"/>
        </w:rPr>
        <w:t>es</w:t>
      </w:r>
      <w:proofErr w:type="gramEnd"/>
      <w:r w:rsidR="00B330FD" w:rsidRPr="004A411B">
        <w:rPr>
          <w:rFonts w:cs="Arial"/>
          <w:sz w:val="24"/>
          <w:szCs w:val="24"/>
        </w:rPr>
        <w:t xml:space="preserve"> el valor mínimo entre el resultado del cociente </w:t>
      </w: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18"/>
          <w:sz w:val="24"/>
          <w:szCs w:val="24"/>
        </w:rPr>
        <w:drawing>
          <wp:inline distT="0" distB="0" distL="0" distR="0">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3"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18"/>
          <w:sz w:val="24"/>
          <w:szCs w:val="24"/>
        </w:rPr>
        <w:drawing>
          <wp:inline distT="0" distB="0" distL="0" distR="0">
            <wp:extent cx="361950" cy="295275"/>
            <wp:effectExtent l="1905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93"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y el número 2.</w:t>
      </w:r>
    </w:p>
    <w:p w:rsidR="00B330FD" w:rsidRPr="004A411B" w:rsidRDefault="00B330FD" w:rsidP="00B330FD">
      <w:pPr>
        <w:pStyle w:val="Texto"/>
        <w:spacing w:after="0" w:line="240" w:lineRule="auto"/>
        <w:ind w:firstLine="0"/>
        <w:rPr>
          <w:rFonts w:cs="Arial"/>
          <w:sz w:val="24"/>
          <w:szCs w:val="24"/>
        </w:rPr>
      </w:pPr>
    </w:p>
    <w:p w:rsidR="00B330FD" w:rsidRPr="004A411B" w:rsidRDefault="0027078A" w:rsidP="00244CD5">
      <w:pPr>
        <w:pStyle w:val="Texto"/>
        <w:spacing w:after="0" w:line="360" w:lineRule="auto"/>
        <w:ind w:firstLine="0"/>
        <w:rPr>
          <w:rFonts w:cs="Arial"/>
          <w:sz w:val="24"/>
          <w:szCs w:val="24"/>
        </w:rPr>
      </w:pPr>
      <w:r w:rsidRPr="004A411B">
        <w:rPr>
          <w:rFonts w:cs="Arial"/>
          <w:sz w:val="24"/>
          <w:szCs w:val="24"/>
        </w:rPr>
        <w:fldChar w:fldCharType="begin"/>
      </w:r>
      <w:r w:rsidR="00B330FD" w:rsidRPr="004A411B">
        <w:rPr>
          <w:rFonts w:cs="Arial"/>
          <w:sz w:val="24"/>
          <w:szCs w:val="24"/>
        </w:rPr>
        <w:instrText xml:space="preserve">cita </w:instrText>
      </w:r>
      <w:r w:rsidR="00B330FD" w:rsidRPr="004A411B">
        <w:rPr>
          <w:rFonts w:cs="Arial"/>
          <w:noProof/>
          <w:position w:val="-8"/>
          <w:sz w:val="24"/>
          <w:szCs w:val="24"/>
        </w:rPr>
        <w:drawing>
          <wp:inline distT="0" distB="0" distL="0" distR="0">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4"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B330FD" w:rsidRPr="004A411B">
        <w:rPr>
          <w:rFonts w:cs="Arial"/>
          <w:sz w:val="24"/>
          <w:szCs w:val="24"/>
        </w:rPr>
        <w:instrText xml:space="preserve"> </w:instrText>
      </w:r>
      <w:r w:rsidRPr="004A411B">
        <w:rPr>
          <w:rFonts w:cs="Arial"/>
          <w:sz w:val="24"/>
          <w:szCs w:val="24"/>
        </w:rPr>
        <w:fldChar w:fldCharType="separate"/>
      </w:r>
      <w:r w:rsidR="00B330FD" w:rsidRPr="004A411B">
        <w:rPr>
          <w:rFonts w:cs="Arial"/>
          <w:noProof/>
          <w:position w:val="-8"/>
          <w:sz w:val="24"/>
          <w:szCs w:val="24"/>
        </w:rPr>
        <w:drawing>
          <wp:inline distT="0" distB="0" distL="0" distR="0">
            <wp:extent cx="314325" cy="190500"/>
            <wp:effectExtent l="19050" t="0" r="9525"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4"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4A411B">
        <w:rPr>
          <w:rFonts w:cs="Arial"/>
          <w:sz w:val="24"/>
          <w:szCs w:val="24"/>
        </w:rPr>
        <w:fldChar w:fldCharType="end"/>
      </w:r>
      <w:r w:rsidR="00B330FD" w:rsidRPr="004A411B">
        <w:rPr>
          <w:rFonts w:cs="Arial"/>
          <w:sz w:val="24"/>
          <w:szCs w:val="24"/>
        </w:rPr>
        <w:t xml:space="preserve"> </w:t>
      </w:r>
      <w:proofErr w:type="gramStart"/>
      <w:r w:rsidR="00B330FD" w:rsidRPr="004A411B">
        <w:rPr>
          <w:rFonts w:cs="Arial"/>
          <w:sz w:val="24"/>
          <w:szCs w:val="24"/>
        </w:rPr>
        <w:t>es</w:t>
      </w:r>
      <w:proofErr w:type="gramEnd"/>
      <w:r w:rsidR="00B330FD" w:rsidRPr="004A411B">
        <w:rPr>
          <w:rFonts w:cs="Arial"/>
          <w:sz w:val="24"/>
          <w:szCs w:val="24"/>
        </w:rPr>
        <w:t xml:space="preserve"> la recaudación de predial del municipio que haya convenido la coordinación en materia de dicho impuesto con el Gobierno del Estado en el año t y que registren un flujo de efectivo, revisado por la Auditoria Superior del Estado y validado por el Comité Federal de Vigilancia de Participaciones.</w:t>
      </w:r>
    </w:p>
    <w:p w:rsidR="00B330FD" w:rsidRPr="004A411B" w:rsidRDefault="00B330FD" w:rsidP="00244CD5">
      <w:pPr>
        <w:pStyle w:val="Texto"/>
        <w:spacing w:after="0" w:line="360" w:lineRule="auto"/>
        <w:ind w:firstLine="0"/>
        <w:rPr>
          <w:rFonts w:cs="Arial"/>
          <w:sz w:val="24"/>
          <w:szCs w:val="24"/>
        </w:rPr>
      </w:pPr>
    </w:p>
    <w:p w:rsidR="00B330FD" w:rsidRPr="004A411B" w:rsidRDefault="00B330FD"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II.</w:t>
      </w:r>
      <w:r w:rsidRPr="004A411B">
        <w:rPr>
          <w:rFonts w:ascii="Arial" w:hAnsi="Arial" w:cs="Arial"/>
          <w:color w:val="0D0D0D"/>
        </w:rPr>
        <w:t xml:space="preserve">- </w:t>
      </w:r>
      <w:r w:rsidRPr="004A411B">
        <w:rPr>
          <w:rFonts w:ascii="Arial" w:hAnsi="Arial" w:cs="Arial"/>
          <w:bCs/>
          <w:color w:val="0D0D0D"/>
        </w:rPr>
        <w:t>El 5</w:t>
      </w:r>
      <w:r w:rsidR="00715E32" w:rsidRPr="004A411B">
        <w:rPr>
          <w:rFonts w:ascii="Arial" w:hAnsi="Arial" w:cs="Arial"/>
          <w:bCs/>
          <w:color w:val="0D0D0D"/>
        </w:rPr>
        <w:t>0</w:t>
      </w:r>
      <w:r w:rsidRPr="004A411B">
        <w:rPr>
          <w:rFonts w:ascii="Arial" w:hAnsi="Arial" w:cs="Arial"/>
          <w:bCs/>
          <w:color w:val="0D0D0D"/>
        </w:rPr>
        <w:t xml:space="preserve">% en proporción directa a la recaudación del impuesto predial que haya tenido cada municipio que haya </w:t>
      </w:r>
      <w:r w:rsidRPr="004A411B">
        <w:rPr>
          <w:rFonts w:ascii="Arial" w:hAnsi="Arial" w:cs="Arial"/>
        </w:rPr>
        <w:t xml:space="preserve">convenido la coordinación en materia de dicho impuesto con el Gobierno del Estado, </w:t>
      </w:r>
      <w:r w:rsidRPr="004A411B">
        <w:rPr>
          <w:rFonts w:ascii="Arial" w:hAnsi="Arial" w:cs="Arial"/>
          <w:bCs/>
          <w:color w:val="0D0D0D"/>
        </w:rPr>
        <w:t>conforme a la siguiente fórmula</w:t>
      </w:r>
      <w:r w:rsidRPr="004A411B">
        <w:rPr>
          <w:rFonts w:ascii="Arial" w:hAnsi="Arial" w:cs="Arial"/>
          <w:color w:val="0D0D0D"/>
        </w:rPr>
        <w:t>.</w:t>
      </w:r>
    </w:p>
    <w:p w:rsidR="00634F9E" w:rsidRPr="004A411B" w:rsidRDefault="00634F9E" w:rsidP="00634F9E">
      <w:pPr>
        <w:autoSpaceDE w:val="0"/>
        <w:autoSpaceDN w:val="0"/>
        <w:adjustRightInd w:val="0"/>
        <w:spacing w:line="276" w:lineRule="auto"/>
        <w:jc w:val="center"/>
        <w:rPr>
          <w:rFonts w:ascii="Arial" w:hAnsi="Arial" w:cs="Arial"/>
          <w:color w:val="0D0D0D"/>
        </w:rPr>
      </w:pPr>
    </w:p>
    <w:p w:rsidR="00634F9E" w:rsidRPr="004A411B" w:rsidRDefault="00634F9E" w:rsidP="00634F9E">
      <w:pPr>
        <w:autoSpaceDE w:val="0"/>
        <w:autoSpaceDN w:val="0"/>
        <w:adjustRightInd w:val="0"/>
        <w:spacing w:line="276" w:lineRule="auto"/>
        <w:jc w:val="center"/>
        <w:rPr>
          <w:rFonts w:ascii="Arial" w:hAnsi="Arial" w:cs="Arial"/>
          <w:color w:val="0D0D0D"/>
          <w:lang w:val="es-MX"/>
        </w:rPr>
      </w:pPr>
      <w:r w:rsidRPr="004A411B">
        <w:rPr>
          <w:rFonts w:ascii="Arial" w:hAnsi="Arial" w:cs="Arial"/>
          <w:bCs/>
          <w:color w:val="0D0D0D"/>
          <w:position w:val="-40"/>
          <w:lang w:val="en-US"/>
        </w:rPr>
        <w:object w:dxaOrig="1880" w:dyaOrig="800">
          <v:shape id="_x0000_i1066" type="#_x0000_t75" style="width:93pt;height:40.5pt" o:ole="">
            <v:imagedata r:id="rId95" o:title=""/>
          </v:shape>
          <o:OLEObject Type="Embed" ProgID="Equation.3" ShapeID="_x0000_i1066" DrawAspect="Content" ObjectID="_1577003882" r:id="rId96"/>
        </w:object>
      </w:r>
    </w:p>
    <w:p w:rsidR="00B330FD" w:rsidRPr="004A411B" w:rsidRDefault="00B330FD" w:rsidP="009D08AB">
      <w:pPr>
        <w:autoSpaceDE w:val="0"/>
        <w:autoSpaceDN w:val="0"/>
        <w:adjustRightInd w:val="0"/>
        <w:jc w:val="both"/>
        <w:rPr>
          <w:rFonts w:ascii="Arial" w:hAnsi="Arial" w:cs="Arial"/>
          <w:color w:val="0D0D0D"/>
        </w:rPr>
      </w:pPr>
    </w:p>
    <w:p w:rsidR="00324F28" w:rsidRPr="004A411B" w:rsidRDefault="00324F28" w:rsidP="00244CD5">
      <w:pPr>
        <w:pStyle w:val="Texto"/>
        <w:spacing w:after="0" w:line="360" w:lineRule="auto"/>
        <w:ind w:firstLine="0"/>
        <w:rPr>
          <w:rFonts w:cs="Arial"/>
          <w:b/>
          <w:i/>
          <w:sz w:val="24"/>
          <w:szCs w:val="24"/>
        </w:rPr>
      </w:pPr>
      <w:r w:rsidRPr="004A411B">
        <w:rPr>
          <w:rFonts w:cs="Arial"/>
          <w:bCs/>
          <w:color w:val="0D0D0D"/>
          <w:sz w:val="24"/>
          <w:szCs w:val="24"/>
        </w:rPr>
        <w:t>Donde:</w:t>
      </w:r>
    </w:p>
    <w:p w:rsidR="00324F28" w:rsidRPr="004A411B" w:rsidRDefault="00324F28" w:rsidP="00244CD5">
      <w:pPr>
        <w:pStyle w:val="Texto"/>
        <w:spacing w:after="0" w:line="360" w:lineRule="auto"/>
        <w:ind w:firstLine="0"/>
        <w:rPr>
          <w:rFonts w:cs="Arial"/>
          <w:b/>
          <w:i/>
          <w:sz w:val="24"/>
          <w:szCs w:val="24"/>
        </w:rPr>
      </w:pPr>
    </w:p>
    <w:p w:rsidR="00634F9E" w:rsidRPr="004A411B" w:rsidRDefault="00634F9E" w:rsidP="00244CD5">
      <w:pPr>
        <w:pStyle w:val="Texto"/>
        <w:spacing w:after="0" w:line="360" w:lineRule="auto"/>
        <w:ind w:firstLine="0"/>
        <w:rPr>
          <w:rFonts w:cs="Arial"/>
          <w:sz w:val="24"/>
          <w:szCs w:val="24"/>
        </w:rPr>
      </w:pPr>
      <w:proofErr w:type="spellStart"/>
      <w:r w:rsidRPr="004A411B">
        <w:rPr>
          <w:rFonts w:cs="Arial"/>
          <w:b/>
          <w:i/>
          <w:sz w:val="24"/>
          <w:szCs w:val="24"/>
        </w:rPr>
        <w:t>CRC</w:t>
      </w:r>
      <w:r w:rsidRPr="004A411B">
        <w:rPr>
          <w:rFonts w:cs="Arial"/>
          <w:b/>
          <w:i/>
          <w:sz w:val="24"/>
          <w:szCs w:val="24"/>
          <w:vertAlign w:val="subscript"/>
        </w:rPr>
        <w:t>i</w:t>
      </w:r>
      <w:proofErr w:type="gramStart"/>
      <w:r w:rsidRPr="004A411B">
        <w:rPr>
          <w:rFonts w:cs="Arial"/>
          <w:b/>
          <w:i/>
          <w:sz w:val="24"/>
          <w:szCs w:val="24"/>
          <w:vertAlign w:val="subscript"/>
        </w:rPr>
        <w:t>,t</w:t>
      </w:r>
      <w:proofErr w:type="spellEnd"/>
      <w:proofErr w:type="gramEnd"/>
      <w:r w:rsidRPr="004A411B">
        <w:rPr>
          <w:rFonts w:cs="Arial"/>
          <w:b/>
          <w:i/>
          <w:sz w:val="24"/>
          <w:szCs w:val="24"/>
        </w:rPr>
        <w:t xml:space="preserve"> </w:t>
      </w:r>
      <w:r w:rsidRPr="004A411B">
        <w:rPr>
          <w:rFonts w:cs="Arial"/>
          <w:sz w:val="24"/>
          <w:szCs w:val="24"/>
        </w:rPr>
        <w:t xml:space="preserve">es el coeficiente de distribución del municipio i en el año t que se utilizará para la distribución del </w:t>
      </w:r>
      <w:r w:rsidRPr="004A411B">
        <w:rPr>
          <w:rFonts w:cs="Arial"/>
          <w:bCs/>
          <w:color w:val="0D0D0D"/>
          <w:sz w:val="24"/>
          <w:szCs w:val="24"/>
        </w:rPr>
        <w:t>5</w:t>
      </w:r>
      <w:r w:rsidR="00715E32" w:rsidRPr="004A411B">
        <w:rPr>
          <w:rFonts w:cs="Arial"/>
          <w:bCs/>
          <w:color w:val="0D0D0D"/>
          <w:sz w:val="24"/>
          <w:szCs w:val="24"/>
        </w:rPr>
        <w:t>0</w:t>
      </w:r>
      <w:r w:rsidRPr="004A411B">
        <w:rPr>
          <w:rFonts w:cs="Arial"/>
          <w:bCs/>
          <w:color w:val="0D0D0D"/>
          <w:sz w:val="24"/>
          <w:szCs w:val="24"/>
        </w:rPr>
        <w:t xml:space="preserve">% en proporción directa a la recaudación del impuesto predial que haya tenido cada municipio que haya </w:t>
      </w:r>
      <w:r w:rsidRPr="004A411B">
        <w:rPr>
          <w:rFonts w:cs="Arial"/>
          <w:sz w:val="24"/>
          <w:szCs w:val="24"/>
        </w:rPr>
        <w:t xml:space="preserve">convenido la coordinación en </w:t>
      </w:r>
      <w:r w:rsidRPr="004A411B">
        <w:rPr>
          <w:rFonts w:cs="Arial"/>
          <w:sz w:val="24"/>
          <w:szCs w:val="24"/>
        </w:rPr>
        <w:lastRenderedPageBreak/>
        <w:t>materia de dicho impuesto con el Gobierno del Estado, registren un flujo de efectivo, revisado por la Auditoria Superior del Estado y validado por el Comité Federal de Vigilancia de Participaciones.</w:t>
      </w:r>
    </w:p>
    <w:p w:rsidR="00634F9E" w:rsidRPr="004A411B" w:rsidRDefault="00634F9E"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de carácter general y nacional que, al iniciarse cada ejercicio,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w:t>
      </w:r>
      <w:r w:rsidRPr="004A411B">
        <w:rPr>
          <w:rFonts w:ascii="Arial" w:hAnsi="Arial" w:cs="Arial"/>
          <w:color w:val="000000"/>
        </w:rPr>
        <w:lastRenderedPageBreak/>
        <w:t>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A33690" w:rsidRPr="004A411B" w:rsidRDefault="00A33690" w:rsidP="00244CD5">
      <w:pPr>
        <w:autoSpaceDE w:val="0"/>
        <w:autoSpaceDN w:val="0"/>
        <w:adjustRightInd w:val="0"/>
        <w:spacing w:line="360" w:lineRule="auto"/>
        <w:jc w:val="both"/>
        <w:rPr>
          <w:rFonts w:ascii="Arial" w:hAnsi="Arial" w:cs="Arial"/>
          <w:color w:val="000000"/>
        </w:rPr>
      </w:pPr>
    </w:p>
    <w:p w:rsidR="00FE0112" w:rsidRPr="004A411B" w:rsidRDefault="00A33690" w:rsidP="00244CD5">
      <w:pPr>
        <w:spacing w:line="360" w:lineRule="auto"/>
        <w:ind w:right="67"/>
        <w:jc w:val="both"/>
        <w:rPr>
          <w:rFonts w:ascii="Arial" w:hAnsi="Arial" w:cs="Arial"/>
          <w:bCs/>
          <w:color w:val="0D0D0D"/>
        </w:rPr>
      </w:pPr>
      <w:r w:rsidRPr="004A411B">
        <w:rPr>
          <w:rFonts w:ascii="Arial" w:hAnsi="Arial" w:cs="Arial"/>
          <w:bCs/>
          <w:color w:val="0D0D0D"/>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revisados por la Auditoria Superior y aprobados por el Comité Federal de Vigilancia de Participaciones Federales.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 este artículo,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E6393A" w:rsidRPr="004A411B">
        <w:rPr>
          <w:rFonts w:ascii="Arial" w:hAnsi="Arial" w:cs="Arial"/>
          <w:b/>
          <w:bCs/>
          <w:color w:val="0D0D0D"/>
        </w:rPr>
        <w:t>8</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D15A7" w:rsidRPr="004A411B" w:rsidRDefault="00FE0112" w:rsidP="00AD15A7">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xml:space="preserve">- El día quince y el día último de cada mes, o el día hábil anterior a los señalados cuando los mismos no lo fueran, el Estado en forma provisional otorgará por </w:t>
      </w:r>
      <w:r w:rsidRPr="004A411B">
        <w:rPr>
          <w:rFonts w:ascii="Arial" w:hAnsi="Arial" w:cs="Arial"/>
          <w:color w:val="0D0D0D"/>
        </w:rPr>
        <w:lastRenderedPageBreak/>
        <w:t xml:space="preserve">concepto de anticipos a cuenta de participaciones, las cantidades que conforme a esta Ley correspondan a cada Municipio, tomando como base </w:t>
      </w:r>
      <w:r w:rsidR="00AD15A7"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AD15A7" w:rsidRPr="004A411B" w:rsidRDefault="00AD15A7" w:rsidP="00AD15A7">
      <w:pPr>
        <w:autoSpaceDE w:val="0"/>
        <w:autoSpaceDN w:val="0"/>
        <w:adjustRightInd w:val="0"/>
        <w:spacing w:line="360" w:lineRule="auto"/>
        <w:jc w:val="both"/>
        <w:rPr>
          <w:rFonts w:ascii="Arial" w:hAnsi="Arial" w:cs="Arial"/>
          <w:color w:val="0D0D0D"/>
        </w:rPr>
      </w:pPr>
    </w:p>
    <w:p w:rsidR="00FE0112"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periodo de que se trate.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E6393A" w:rsidRPr="004A411B">
        <w:rPr>
          <w:rFonts w:ascii="Arial" w:hAnsi="Arial" w:cs="Arial"/>
          <w:b/>
          <w:bCs/>
          <w:color w:val="0D0D0D"/>
        </w:rPr>
        <w:t>9</w:t>
      </w:r>
      <w:r w:rsidRPr="004A411B">
        <w:rPr>
          <w:rFonts w:ascii="Arial" w:hAnsi="Arial" w:cs="Arial"/>
          <w:color w:val="0D0D0D"/>
        </w:rPr>
        <w:t xml:space="preserve">. Los Municipios recibirán el 20% del total del Fondo de Fiscalización y </w:t>
      </w:r>
      <w:r w:rsidR="0061301A" w:rsidRPr="004A411B">
        <w:rPr>
          <w:rFonts w:ascii="Arial" w:hAnsi="Arial" w:cs="Arial"/>
          <w:color w:val="0D0D0D"/>
        </w:rPr>
        <w:t>Recaudación que</w:t>
      </w:r>
      <w:r w:rsidRPr="004A411B">
        <w:rPr>
          <w:rFonts w:ascii="Arial" w:hAnsi="Arial" w:cs="Arial"/>
          <w:color w:val="0D0D0D"/>
        </w:rPr>
        <w:t xml:space="preserve"> perciba el Estado y se distribuirá conforme a lo siguiente:</w:t>
      </w:r>
    </w:p>
    <w:p w:rsidR="00FE0112" w:rsidRPr="004A411B" w:rsidRDefault="00FE0112" w:rsidP="00244CD5">
      <w:pPr>
        <w:autoSpaceDE w:val="0"/>
        <w:autoSpaceDN w:val="0"/>
        <w:adjustRightInd w:val="0"/>
        <w:spacing w:line="360" w:lineRule="auto"/>
        <w:jc w:val="both"/>
        <w:rPr>
          <w:rFonts w:ascii="Arial" w:hAnsi="Arial" w:cs="Arial"/>
          <w:color w:val="0D0D0D"/>
          <w:sz w:val="32"/>
          <w:szCs w:val="32"/>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a) 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sz w:val="10"/>
          <w:szCs w:val="10"/>
        </w:rPr>
      </w:pPr>
    </w:p>
    <w:p w:rsidR="00FE0112" w:rsidRPr="004A411B" w:rsidRDefault="00324F28" w:rsidP="00FE0112">
      <w:pPr>
        <w:autoSpaceDE w:val="0"/>
        <w:autoSpaceDN w:val="0"/>
        <w:adjustRightInd w:val="0"/>
        <w:ind w:right="67"/>
        <w:jc w:val="center"/>
        <w:rPr>
          <w:rFonts w:ascii="Arial" w:hAnsi="Arial" w:cs="Arial"/>
          <w:bCs/>
          <w:color w:val="0D0D0D"/>
          <w:sz w:val="10"/>
          <w:szCs w:val="10"/>
        </w:rPr>
      </w:pPr>
      <w:r w:rsidRPr="004A411B">
        <w:rPr>
          <w:rFonts w:ascii="Calibri" w:hAnsi="Calibri"/>
          <w:position w:val="-12"/>
          <w:sz w:val="18"/>
          <w:szCs w:val="18"/>
        </w:rPr>
        <w:object w:dxaOrig="2220" w:dyaOrig="380">
          <v:shape id="_x0000_i1067" type="#_x0000_t75" style="width:109.5pt;height:19.5pt" o:ole="">
            <v:imagedata r:id="rId97" o:title=""/>
          </v:shape>
          <o:OLEObject Type="Embed" ProgID="Equation.3" ShapeID="_x0000_i1067" DrawAspect="Content" ObjectID="_1577003883" r:id="rId98"/>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68" type="#_x0000_t75" style="width:91.5pt;height:49.5pt" o:ole="">
            <v:imagedata r:id="rId99" o:title=""/>
          </v:shape>
          <o:OLEObject Type="Embed" ProgID="Equation.3" ShapeID="_x0000_i1068" DrawAspect="Content" ObjectID="_1577003884" r:id="rId100"/>
        </w:object>
      </w:r>
    </w:p>
    <w:p w:rsidR="00C02477" w:rsidRPr="004A411B" w:rsidRDefault="00FE0112" w:rsidP="00832158">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r w:rsidRPr="004A411B">
        <w:rPr>
          <w:rFonts w:ascii="Arial" w:hAnsi="Arial" w:cs="Arial"/>
          <w:bCs/>
          <w:color w:val="0D0D0D"/>
        </w:rPr>
        <w:tab/>
      </w:r>
    </w:p>
    <w:p w:rsidR="00FE0112" w:rsidRPr="004A411B" w:rsidRDefault="00FE0112" w:rsidP="00832158">
      <w:pPr>
        <w:ind w:right="67"/>
        <w:rPr>
          <w:rFonts w:ascii="Arial" w:hAnsi="Arial" w:cs="Arial"/>
          <w:bCs/>
          <w:color w:val="0D0D0D"/>
        </w:rPr>
      </w:pPr>
      <w:r w:rsidRPr="004A411B">
        <w:rPr>
          <w:rFonts w:ascii="Arial" w:hAnsi="Arial" w:cs="Arial"/>
          <w:bCs/>
          <w:color w:val="0D0D0D"/>
        </w:rPr>
        <w:t>Donde:</w:t>
      </w:r>
    </w:p>
    <w:p w:rsidR="00FE0112" w:rsidRPr="004A411B" w:rsidRDefault="00324F28" w:rsidP="006A1E47">
      <w:pPr>
        <w:autoSpaceDE w:val="0"/>
        <w:autoSpaceDN w:val="0"/>
        <w:adjustRightInd w:val="0"/>
        <w:ind w:left="1134" w:right="67" w:hanging="1134"/>
        <w:jc w:val="both"/>
        <w:rPr>
          <w:rFonts w:ascii="Arial" w:hAnsi="Arial" w:cs="Arial"/>
          <w:bCs/>
          <w:color w:val="0D0D0D"/>
        </w:rPr>
      </w:pPr>
      <w:r w:rsidRPr="004A411B">
        <w:rPr>
          <w:rFonts w:ascii="Calibri" w:hAnsi="Calibri"/>
          <w:position w:val="-12"/>
          <w:sz w:val="18"/>
          <w:szCs w:val="18"/>
        </w:rPr>
        <w:object w:dxaOrig="620" w:dyaOrig="380">
          <v:shape id="_x0000_i1069" type="#_x0000_t75" style="width:31.5pt;height:19.5pt" o:ole="">
            <v:imagedata r:id="rId101" o:title=""/>
          </v:shape>
          <o:OLEObject Type="Embed" ProgID="Equation.3" ShapeID="_x0000_i1069" DrawAspect="Content" ObjectID="_1577003885" r:id="rId102"/>
        </w:object>
      </w:r>
      <w:r w:rsidR="00FE0112" w:rsidRPr="004A411B">
        <w:rPr>
          <w:rFonts w:ascii="Arial" w:hAnsi="Arial" w:cs="Arial"/>
          <w:bCs/>
          <w:color w:val="0D0D0D"/>
        </w:rPr>
        <w:t>=</w:t>
      </w:r>
      <w:r w:rsidR="006A1E47"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70" type="#_x0000_t75" style="width:37.5pt;height:19.5pt" o:ole="">
            <v:imagedata r:id="rId103" o:title=""/>
          </v:shape>
          <o:OLEObject Type="Embed" ProgID="Equation.3" ShapeID="_x0000_i1070" DrawAspect="Content" ObjectID="_1577003886" r:id="rId10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right="67" w:hanging="1134"/>
        <w:jc w:val="both"/>
        <w:rPr>
          <w:rFonts w:ascii="Arial" w:hAnsi="Arial" w:cs="Arial"/>
          <w:bCs/>
          <w:color w:val="0D0D0D"/>
        </w:rPr>
      </w:pPr>
      <w:r w:rsidRPr="004A411B">
        <w:rPr>
          <w:rFonts w:ascii="Arial" w:hAnsi="Arial" w:cs="Arial"/>
          <w:bCs/>
          <w:color w:val="0D0D0D"/>
          <w:position w:val="-12"/>
        </w:rPr>
        <w:object w:dxaOrig="560" w:dyaOrig="360">
          <v:shape id="_x0000_i1071" type="#_x0000_t75" style="width:27pt;height:19.5pt" o:ole="">
            <v:imagedata r:id="rId37" o:title=""/>
          </v:shape>
          <o:OLEObject Type="Embed" ProgID="Equation.3" ShapeID="_x0000_i1071" DrawAspect="Content" ObjectID="_1577003887" r:id="rId10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AD15A7"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 al 17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FE0112" w:rsidRPr="004A411B" w:rsidRDefault="00FE0112" w:rsidP="00244CD5">
      <w:pPr>
        <w:autoSpaceDE w:val="0"/>
        <w:autoSpaceDN w:val="0"/>
        <w:adjustRightInd w:val="0"/>
        <w:spacing w:line="360" w:lineRule="auto"/>
        <w:jc w:val="both"/>
        <w:rPr>
          <w:rFonts w:ascii="Arial" w:hAnsi="Arial" w:cs="Arial"/>
          <w:color w:val="0D0D0D"/>
        </w:rPr>
      </w:pPr>
    </w:p>
    <w:p w:rsidR="00AD15A7" w:rsidRPr="004A411B" w:rsidRDefault="00FE0112" w:rsidP="00AD15A7">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w:t>
      </w:r>
      <w:r w:rsidR="00AD15A7" w:rsidRPr="004A411B">
        <w:rPr>
          <w:rFonts w:ascii="Arial" w:hAnsi="Arial" w:cs="Arial"/>
        </w:rPr>
        <w:t xml:space="preserve">, tomando como base </w:t>
      </w:r>
      <w:r w:rsidR="00AD15A7"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AD15A7" w:rsidRPr="004A411B" w:rsidRDefault="00AD15A7" w:rsidP="00AD15A7">
      <w:pPr>
        <w:autoSpaceDE w:val="0"/>
        <w:autoSpaceDN w:val="0"/>
        <w:adjustRightInd w:val="0"/>
        <w:spacing w:line="360" w:lineRule="auto"/>
        <w:jc w:val="both"/>
        <w:rPr>
          <w:rFonts w:ascii="Arial" w:hAnsi="Arial" w:cs="Arial"/>
          <w:color w:val="0D0D0D"/>
        </w:rPr>
      </w:pPr>
    </w:p>
    <w:p w:rsidR="00AD15A7" w:rsidRPr="004A411B" w:rsidRDefault="00AD15A7" w:rsidP="00AD15A7">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AD15A7"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AD15A7" w:rsidRPr="004A411B">
        <w:rPr>
          <w:rFonts w:ascii="Arial" w:hAnsi="Arial" w:cs="Arial"/>
          <w:color w:val="0D0D0D"/>
        </w:rPr>
        <w:t>.</w:t>
      </w:r>
    </w:p>
    <w:p w:rsidR="00AD15A7" w:rsidRPr="004A411B" w:rsidRDefault="00AD15A7" w:rsidP="00244CD5">
      <w:pPr>
        <w:autoSpaceDE w:val="0"/>
        <w:autoSpaceDN w:val="0"/>
        <w:adjustRightInd w:val="0"/>
        <w:spacing w:line="360" w:lineRule="auto"/>
        <w:jc w:val="both"/>
        <w:rPr>
          <w:rFonts w:ascii="Arial" w:hAnsi="Arial" w:cs="Arial"/>
          <w:color w:val="0D0D0D"/>
        </w:rPr>
      </w:pPr>
    </w:p>
    <w:p w:rsidR="00FE0112"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r w:rsidR="00FE0112" w:rsidRPr="004A411B">
        <w:rPr>
          <w:rFonts w:ascii="Arial" w:hAnsi="Arial" w:cs="Arial"/>
          <w:color w:val="0D0D0D"/>
        </w:rPr>
        <w:t xml:space="preserve">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 xml:space="preserve">ARTÍCULO </w:t>
      </w:r>
      <w:r w:rsidR="00E6393A" w:rsidRPr="004A411B">
        <w:rPr>
          <w:rFonts w:ascii="Arial" w:hAnsi="Arial" w:cs="Arial"/>
          <w:b/>
          <w:bCs/>
          <w:color w:val="0D0D0D"/>
        </w:rPr>
        <w:t>10</w:t>
      </w:r>
      <w:r w:rsidRPr="004A411B">
        <w:rPr>
          <w:rFonts w:ascii="Arial" w:hAnsi="Arial" w:cs="Arial"/>
          <w:color w:val="0D0D0D"/>
        </w:rPr>
        <w:t xml:space="preserve">. </w:t>
      </w:r>
      <w:r w:rsidRPr="004A411B">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Sobre Automóviles Nuevos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072" type="#_x0000_t75" style="width:121.5pt;height:19.5pt" o:ole="">
            <v:imagedata r:id="rId106" o:title=""/>
          </v:shape>
          <o:OLEObject Type="Embed" ProgID="Equation.3" ShapeID="_x0000_i1072" DrawAspect="Content" ObjectID="_1577003888" r:id="rId107"/>
        </w:object>
      </w: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073" type="#_x0000_t75" style="width:82.5pt;height:49.5pt" o:ole="">
            <v:imagedata r:id="rId11" o:title=""/>
          </v:shape>
          <o:OLEObject Type="Embed" ProgID="Equation.3" ShapeID="_x0000_i1073" DrawAspect="Content" ObjectID="_1577003889" r:id="rId108"/>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39" w:dyaOrig="380">
          <v:shape id="_x0000_i1074" type="#_x0000_t75" style="width:33pt;height:19.5pt" o:ole="">
            <v:imagedata r:id="rId13" o:title=""/>
          </v:shape>
          <o:OLEObject Type="Embed" ProgID="Equation.3" ShapeID="_x0000_i1074" DrawAspect="Content" ObjectID="_1577003890" r:id="rId109"/>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680" w:dyaOrig="380">
          <v:shape id="_x0000_i1075" type="#_x0000_t75" style="width:36pt;height:19.5pt" o:ole="">
            <v:imagedata r:id="rId15" o:title=""/>
          </v:shape>
          <o:OLEObject Type="Embed" ProgID="Equation.3" ShapeID="_x0000_i1075" DrawAspect="Content" ObjectID="_1577003891" r:id="rId110"/>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Coeficiente de distribución de las participaciones 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ind w:left="1134" w:right="67" w:hanging="1134"/>
        <w:rPr>
          <w:rFonts w:ascii="Arial" w:hAnsi="Arial" w:cs="Arial"/>
          <w:bCs/>
          <w:color w:val="0D0D0D"/>
        </w:rPr>
      </w:pPr>
      <w:r w:rsidRPr="004A411B">
        <w:rPr>
          <w:rFonts w:ascii="Arial" w:hAnsi="Arial" w:cs="Arial"/>
          <w:bCs/>
          <w:color w:val="0D0D0D"/>
          <w:position w:val="-12"/>
        </w:rPr>
        <w:object w:dxaOrig="400" w:dyaOrig="360">
          <v:shape id="_x0000_i1076" type="#_x0000_t75" style="width:21pt;height:19.5pt" o:ole="">
            <v:imagedata r:id="rId17" o:title=""/>
          </v:shape>
          <o:OLEObject Type="Embed" ProgID="Equation.3" ShapeID="_x0000_i1076" DrawAspect="Content" ObjectID="_1577003892" r:id="rId111"/>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077" type="#_x0000_t75" style="width:120pt;height:19.5pt" o:ole="">
            <v:imagedata r:id="rId112" o:title=""/>
          </v:shape>
          <o:OLEObject Type="Embed" ProgID="Equation.3" ShapeID="_x0000_i1077" DrawAspect="Content" ObjectID="_1577003893" r:id="rId113"/>
        </w:object>
      </w:r>
    </w:p>
    <w:p w:rsidR="00FE0112" w:rsidRPr="004A411B" w:rsidRDefault="00FE0112" w:rsidP="00FE0112">
      <w:pPr>
        <w:tabs>
          <w:tab w:val="left" w:pos="2114"/>
        </w:tabs>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80" w:dyaOrig="999">
          <v:shape id="_x0000_i1078" type="#_x0000_t75" style="width:85.5pt;height:49.5pt" o:ole="">
            <v:imagedata r:id="rId114" o:title=""/>
          </v:shape>
          <o:OLEObject Type="Embed" ProgID="Equation.3" ShapeID="_x0000_i1078" DrawAspect="Content" ObjectID="_1577003894" r:id="rId115"/>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079" type="#_x0000_t75" style="width:33pt;height:19.5pt" o:ole="">
            <v:imagedata r:id="rId23" o:title=""/>
          </v:shape>
          <o:OLEObject Type="Embed" ProgID="Equation.3" ShapeID="_x0000_i1079" DrawAspect="Content" ObjectID="_1577003895" r:id="rId116"/>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080" type="#_x0000_t75" style="width:37.5pt;height:19.5pt" o:ole="">
            <v:imagedata r:id="rId25" o:title=""/>
          </v:shape>
          <o:OLEObject Type="Embed" ProgID="Equation.3" ShapeID="_x0000_i1080" DrawAspect="Content" ObjectID="_1577003896" r:id="rId117"/>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081" type="#_x0000_t75" style="width:22.5pt;height:19.5pt" o:ole="">
            <v:imagedata r:id="rId27" o:title=""/>
          </v:shape>
          <o:OLEObject Type="Embed" ProgID="Equation.3" ShapeID="_x0000_i1081" DrawAspect="Content" ObjectID="_1577003897" r:id="rId118"/>
        </w:object>
      </w:r>
      <w:r w:rsidRPr="004A411B">
        <w:rPr>
          <w:rFonts w:ascii="Arial" w:hAnsi="Arial" w:cs="Arial"/>
          <w:bCs/>
          <w:color w:val="0D0D0D"/>
        </w:rPr>
        <w:t>=</w:t>
      </w:r>
      <w:r w:rsidRPr="004A411B">
        <w:rPr>
          <w:rFonts w:ascii="Arial" w:hAnsi="Arial" w:cs="Arial"/>
          <w:bCs/>
          <w:color w:val="0D0D0D"/>
        </w:rPr>
        <w:tab/>
        <w:t>Recaudación de impuesto predial y derechos por el servicio de agua en 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082" type="#_x0000_t75" style="width:102pt;height:19.5pt" o:ole="">
            <v:imagedata r:id="rId29" o:title=""/>
          </v:shape>
          <o:OLEObject Type="Embed" ProgID="Equation.3" ShapeID="_x0000_i1082" DrawAspect="Content" ObjectID="_1577003898" r:id="rId119"/>
        </w:object>
      </w:r>
    </w:p>
    <w:p w:rsidR="00FE0112" w:rsidRPr="004A411B" w:rsidRDefault="00FE0112" w:rsidP="00FE0112">
      <w:pPr>
        <w:autoSpaceDE w:val="0"/>
        <w:autoSpaceDN w:val="0"/>
        <w:adjustRightInd w:val="0"/>
        <w:ind w:right="67"/>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20" w:dyaOrig="999">
          <v:shape id="_x0000_i1083" type="#_x0000_t75" style="width:91.5pt;height:49.5pt" o:ole="">
            <v:imagedata r:id="rId120" o:title=""/>
          </v:shape>
          <o:OLEObject Type="Embed" ProgID="Equation.3" ShapeID="_x0000_i1083" DrawAspect="Content" ObjectID="_1577003899" r:id="rId121"/>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639" w:dyaOrig="380">
          <v:shape id="_x0000_i1084" type="#_x0000_t75" style="width:33pt;height:19.5pt" o:ole="">
            <v:imagedata r:id="rId33" o:title=""/>
          </v:shape>
          <o:OLEObject Type="Embed" ProgID="Equation.3" ShapeID="_x0000_i1084" DrawAspect="Content" ObjectID="_1577003900" r:id="rId12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FE0112">
      <w:pPr>
        <w:autoSpaceDE w:val="0"/>
        <w:autoSpaceDN w:val="0"/>
        <w:adjustRightInd w:val="0"/>
        <w:ind w:left="1134" w:right="67" w:hanging="1134"/>
        <w:jc w:val="both"/>
        <w:rPr>
          <w:rFonts w:ascii="Arial" w:hAnsi="Arial" w:cs="Arial"/>
          <w:bCs/>
          <w:color w:val="0D0D0D"/>
        </w:rPr>
      </w:pPr>
      <w:r w:rsidRPr="004A411B">
        <w:rPr>
          <w:rFonts w:ascii="Arial" w:hAnsi="Arial" w:cs="Arial"/>
          <w:bCs/>
          <w:color w:val="0D0D0D"/>
          <w:position w:val="-12"/>
        </w:rPr>
        <w:object w:dxaOrig="700" w:dyaOrig="380">
          <v:shape id="_x0000_i1085" type="#_x0000_t75" style="width:37.5pt;height:19.5pt" o:ole="">
            <v:imagedata r:id="rId35" o:title=""/>
          </v:shape>
          <o:OLEObject Type="Embed" ProgID="Equation.3" ShapeID="_x0000_i1085" DrawAspect="Content" ObjectID="_1577003901" r:id="rId12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bCs/>
          <w:color w:val="0D0D0D"/>
        </w:rPr>
      </w:pPr>
      <w:r w:rsidRPr="004A411B">
        <w:rPr>
          <w:rFonts w:ascii="Arial" w:hAnsi="Arial" w:cs="Arial"/>
          <w:bCs/>
          <w:color w:val="0D0D0D"/>
          <w:position w:val="-12"/>
        </w:rPr>
        <w:object w:dxaOrig="560" w:dyaOrig="360">
          <v:shape id="_x0000_i1086" type="#_x0000_t75" style="width:27pt;height:19.5pt" o:ole="">
            <v:imagedata r:id="rId37" o:title=""/>
          </v:shape>
          <o:OLEObject Type="Embed" ProgID="Equation.3" ShapeID="_x0000_i1086" DrawAspect="Content" ObjectID="_1577003902" r:id="rId124"/>
        </w:object>
      </w:r>
      <w:r w:rsidRPr="004A411B">
        <w:rPr>
          <w:rFonts w:ascii="Arial" w:hAnsi="Arial" w:cs="Arial"/>
          <w:bCs/>
          <w:color w:val="0D0D0D"/>
        </w:rPr>
        <w:t>=</w:t>
      </w:r>
      <w:r w:rsidRPr="004A411B">
        <w:rPr>
          <w:rFonts w:ascii="Arial" w:hAnsi="Arial" w:cs="Arial"/>
          <w:bCs/>
          <w:color w:val="0D0D0D"/>
        </w:rPr>
        <w:tab/>
        <w:t xml:space="preserve">       Padrón Vehicular del Estado con placas de circulación vigentes en el </w:t>
      </w:r>
    </w:p>
    <w:p w:rsidR="00FE0112" w:rsidRPr="004A411B" w:rsidRDefault="00FE0112" w:rsidP="00FE0112">
      <w:pPr>
        <w:autoSpaceDE w:val="0"/>
        <w:autoSpaceDN w:val="0"/>
        <w:adjustRightInd w:val="0"/>
        <w:jc w:val="both"/>
        <w:rPr>
          <w:rFonts w:ascii="Arial" w:hAnsi="Arial" w:cs="Arial"/>
          <w:b/>
          <w:bCs/>
          <w:color w:val="0D0D0D"/>
        </w:rPr>
      </w:pPr>
      <w:r w:rsidRPr="004A411B">
        <w:rPr>
          <w:rFonts w:ascii="Arial" w:hAnsi="Arial" w:cs="Arial"/>
          <w:bCs/>
          <w:color w:val="0D0D0D"/>
        </w:rPr>
        <w:t xml:space="preserve">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4).- </w:t>
      </w:r>
      <w:r w:rsidRPr="004A411B">
        <w:rPr>
          <w:rFonts w:ascii="Arial" w:hAnsi="Arial" w:cs="Arial"/>
          <w:color w:val="0D0D0D"/>
        </w:rPr>
        <w:t>El 5% se distribuirá tomando como base el Índice de Esfuerzo Recaudatorio del impuesto predial y los derechos por servicio de agua que corresponda a cada Municipio, de acuerdo con la siguiente fórmula:</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jc w:val="center"/>
        <w:rPr>
          <w:rFonts w:ascii="Arial" w:hAnsi="Arial" w:cs="Arial"/>
          <w:bCs/>
          <w:color w:val="0D0D0D"/>
        </w:rPr>
      </w:pPr>
      <w:r w:rsidRPr="004A411B">
        <w:rPr>
          <w:rFonts w:ascii="Arial" w:hAnsi="Arial" w:cs="Arial"/>
          <w:bCs/>
          <w:color w:val="0D0D0D"/>
          <w:position w:val="-10"/>
        </w:rPr>
        <w:object w:dxaOrig="1719" w:dyaOrig="320">
          <v:shape id="_x0000_i1087" type="#_x0000_t75" style="width:88.5pt;height:16.5pt" o:ole="">
            <v:imagedata r:id="rId39" o:title=""/>
          </v:shape>
          <o:OLEObject Type="Embed" ProgID="Equation.3" ShapeID="_x0000_i1087" DrawAspect="Content" ObjectID="_1577003903" r:id="rId125"/>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44"/>
        </w:rPr>
        <w:object w:dxaOrig="1560" w:dyaOrig="780">
          <v:shape id="_x0000_i1088" type="#_x0000_t75" style="width:79.5pt;height:39pt" o:ole="">
            <v:imagedata r:id="rId41" o:title=""/>
          </v:shape>
          <o:OLEObject Type="Embed" ProgID="Equation.3" ShapeID="_x0000_i1088" DrawAspect="Content" ObjectID="_1577003904" r:id="rId126"/>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680" w:dyaOrig="1340">
          <v:shape id="_x0000_i1089" type="#_x0000_t75" style="width:85.5pt;height:67.5pt" o:ole="">
            <v:imagedata r:id="rId127" o:title=""/>
          </v:shape>
          <o:OLEObject Type="Embed" ProgID="Equation.3" ShapeID="_x0000_i1089" DrawAspect="Content" ObjectID="_1577003905" r:id="rId128"/>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090" type="#_x0000_t75" style="width:33pt;height:19.5pt" o:ole="">
            <v:imagedata r:id="rId45" o:title=""/>
          </v:shape>
          <o:OLEObject Type="Embed" ProgID="Equation.3" ShapeID="_x0000_i1090" DrawAspect="Content" ObjectID="_1577003906" r:id="rId129"/>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91" type="#_x0000_t75" style="width:37.5pt;height:19.5pt" o:ole="">
            <v:imagedata r:id="rId47" o:title=""/>
          </v:shape>
          <o:OLEObject Type="Embed" ProgID="Equation.3" ShapeID="_x0000_i1091" DrawAspect="Content" ObjectID="_1577003907" r:id="rId130"/>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092" type="#_x0000_t75" style="width:28.5pt;height:19.5pt" o:ole="">
            <v:imagedata r:id="rId49" o:title=""/>
          </v:shape>
          <o:OLEObject Type="Embed" ProgID="Equation.3" ShapeID="_x0000_i1092" DrawAspect="Content" ObjectID="_1577003908" r:id="rId131"/>
        </w:object>
      </w:r>
      <w:r w:rsidRPr="004A411B">
        <w:rPr>
          <w:rFonts w:ascii="Arial" w:hAnsi="Arial" w:cs="Arial"/>
          <w:bCs/>
          <w:color w:val="0D0D0D"/>
        </w:rPr>
        <w:t xml:space="preserve"> =</w:t>
      </w:r>
      <w:r w:rsidR="006A1E47"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093" type="#_x0000_t75" style="width:22.5pt;height:16.5pt" o:ole="">
            <v:imagedata r:id="rId51" o:title=""/>
          </v:shape>
          <o:OLEObject Type="Embed" ProgID="Equation.3" ShapeID="_x0000_i1093" DrawAspect="Content" ObjectID="_1577003909" r:id="rId13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6A1E47">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094" type="#_x0000_t75" style="width:24pt;height:16.5pt" o:ole="">
            <v:imagedata r:id="rId53" o:title=""/>
          </v:shape>
          <o:OLEObject Type="Embed" ProgID="Equation.3" ShapeID="_x0000_i1094" DrawAspect="Content" ObjectID="_1577003910" r:id="rId13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6A1E47">
      <w:pPr>
        <w:autoSpaceDE w:val="0"/>
        <w:autoSpaceDN w:val="0"/>
        <w:adjustRightInd w:val="0"/>
        <w:ind w:left="1134" w:hanging="1134"/>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La información relativa a la recaudación de impuesto predial y los derechos por el servicio de agua, se tomará de la Cuenta Pública anual que rindan los Municipios </w:t>
      </w:r>
      <w:r w:rsidRPr="004A411B">
        <w:rPr>
          <w:rFonts w:ascii="Arial" w:hAnsi="Arial" w:cs="Arial"/>
          <w:color w:val="0D0D0D"/>
        </w:rPr>
        <w:lastRenderedPageBreak/>
        <w:t>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FE0112">
      <w:pPr>
        <w:autoSpaceDE w:val="0"/>
        <w:autoSpaceDN w:val="0"/>
        <w:adjustRightInd w:val="0"/>
        <w:jc w:val="both"/>
        <w:rPr>
          <w:rFonts w:ascii="Arial" w:hAnsi="Arial" w:cs="Arial"/>
          <w:bCs/>
          <w:color w:val="0D0D0D"/>
        </w:rPr>
      </w:pPr>
    </w:p>
    <w:p w:rsidR="00FE0112" w:rsidRPr="004A411B" w:rsidRDefault="007C1614" w:rsidP="007C1614">
      <w:pPr>
        <w:rPr>
          <w:rFonts w:ascii="Arial" w:hAnsi="Arial" w:cs="Arial"/>
          <w:bCs/>
          <w:color w:val="0D0D0D"/>
        </w:rPr>
      </w:pPr>
      <w:r w:rsidRPr="004A411B">
        <w:rPr>
          <w:rFonts w:ascii="Calibri" w:hAnsi="Calibri"/>
          <w:position w:val="-12"/>
          <w:sz w:val="18"/>
          <w:szCs w:val="18"/>
        </w:rPr>
        <w:t xml:space="preserve">                                                              </w:t>
      </w:r>
      <w:r w:rsidR="00E7474D" w:rsidRPr="004A411B">
        <w:rPr>
          <w:rFonts w:ascii="Calibri" w:hAnsi="Calibri"/>
          <w:position w:val="-12"/>
          <w:sz w:val="18"/>
          <w:szCs w:val="18"/>
        </w:rPr>
        <w:object w:dxaOrig="2020" w:dyaOrig="380">
          <v:shape id="_x0000_i1095" type="#_x0000_t75" style="width:102pt;height:19.5pt" o:ole="">
            <v:imagedata r:id="rId134" o:title=""/>
          </v:shape>
          <o:OLEObject Type="Embed" ProgID="Equation.3" ShapeID="_x0000_i1095" DrawAspect="Content" ObjectID="_1577003911" r:id="rId135"/>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096" type="#_x0000_t75" style="width:96pt;height:51pt" o:ole="">
            <v:imagedata r:id="rId136" o:title=""/>
          </v:shape>
          <o:OLEObject Type="Embed" ProgID="Equation.3" ShapeID="_x0000_i1096" DrawAspect="Content" ObjectID="_1577003912" r:id="rId137"/>
        </w:object>
      </w:r>
    </w:p>
    <w:p w:rsidR="00FE0112" w:rsidRPr="004A411B" w:rsidRDefault="007C1614" w:rsidP="007C1614">
      <w:pPr>
        <w:pStyle w:val="Sangradetextonormal"/>
        <w:ind w:left="0"/>
        <w:rPr>
          <w:rFonts w:ascii="Arial" w:hAnsi="Arial" w:cs="Arial"/>
          <w:bCs/>
          <w:color w:val="0D0D0D"/>
        </w:rPr>
      </w:pPr>
      <w:r w:rsidRPr="004A411B">
        <w:rPr>
          <w:rFonts w:ascii="Arial" w:hAnsi="Arial" w:cs="Arial"/>
          <w:bCs/>
          <w:color w:val="0D0D0D"/>
          <w:position w:val="-62"/>
        </w:rPr>
        <w:t xml:space="preserve">                                                  </w:t>
      </w:r>
      <w:r w:rsidR="00FE0112" w:rsidRPr="004A411B">
        <w:rPr>
          <w:rFonts w:ascii="Arial" w:hAnsi="Arial" w:cs="Arial"/>
          <w:bCs/>
          <w:color w:val="0D0D0D"/>
          <w:position w:val="-62"/>
        </w:rPr>
        <w:object w:dxaOrig="1700" w:dyaOrig="1340">
          <v:shape id="_x0000_i1097" type="#_x0000_t75" style="width:84pt;height:67.5pt" o:ole="">
            <v:imagedata r:id="rId59" o:title=""/>
          </v:shape>
          <o:OLEObject Type="Embed" ProgID="Equation.3" ShapeID="_x0000_i1097" DrawAspect="Content" ObjectID="_1577003913" r:id="rId138"/>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E7474D" w:rsidP="006A1E47">
      <w:pPr>
        <w:autoSpaceDE w:val="0"/>
        <w:autoSpaceDN w:val="0"/>
        <w:adjustRightInd w:val="0"/>
        <w:ind w:left="1134" w:hanging="1134"/>
        <w:jc w:val="both"/>
        <w:rPr>
          <w:rFonts w:ascii="Arial" w:hAnsi="Arial" w:cs="Arial"/>
          <w:bCs/>
          <w:color w:val="0D0D0D"/>
        </w:rPr>
      </w:pPr>
      <w:r w:rsidRPr="004A411B">
        <w:rPr>
          <w:rFonts w:ascii="Calibri" w:hAnsi="Calibri"/>
          <w:position w:val="-12"/>
          <w:sz w:val="18"/>
          <w:szCs w:val="18"/>
        </w:rPr>
        <w:object w:dxaOrig="620" w:dyaOrig="380">
          <v:shape id="_x0000_i1098" type="#_x0000_t75" style="width:31.5pt;height:19.5pt" o:ole="">
            <v:imagedata r:id="rId139" o:title=""/>
          </v:shape>
          <o:OLEObject Type="Embed" ProgID="Equation.3" ShapeID="_x0000_i1098" DrawAspect="Content" ObjectID="_1577003914" r:id="rId140"/>
        </w:object>
      </w:r>
      <w:r w:rsidR="00FE0112" w:rsidRPr="004A411B">
        <w:rPr>
          <w:rFonts w:ascii="Arial" w:hAnsi="Arial" w:cs="Arial"/>
          <w:bCs/>
          <w:color w:val="0D0D0D"/>
        </w:rPr>
        <w:t>=</w:t>
      </w:r>
      <w:r w:rsidR="006A1E47"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6A1E47">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099" type="#_x0000_t75" style="width:37.5pt;height:19.5pt" o:ole="">
            <v:imagedata r:id="rId141" o:title=""/>
          </v:shape>
          <o:OLEObject Type="Embed" ProgID="Equation.3" ShapeID="_x0000_i1099" DrawAspect="Content" ObjectID="_1577003915" r:id="rId142"/>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00" type="#_x0000_t75" style="width:25.5pt;height:16.5pt" o:ole="">
            <v:imagedata r:id="rId65" o:title=""/>
          </v:shape>
          <o:OLEObject Type="Embed" ProgID="Equation.3" ShapeID="_x0000_i1100" DrawAspect="Content" ObjectID="_1577003916" r:id="rId143"/>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6A1E47">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101" type="#_x0000_t75" style="width:25.5pt;height:19.5pt" o:ole="">
            <v:imagedata r:id="rId67" o:title=""/>
          </v:shape>
          <o:OLEObject Type="Embed" ProgID="Equation.3" ShapeID="_x0000_i1101" DrawAspect="Content" ObjectID="_1577003917" r:id="rId144"/>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6A1E47">
      <w:pPr>
        <w:autoSpaceDE w:val="0"/>
        <w:autoSpaceDN w:val="0"/>
        <w:adjustRightInd w:val="0"/>
        <w:ind w:left="1134" w:hanging="1134"/>
        <w:jc w:val="both"/>
        <w:rPr>
          <w:rFonts w:ascii="Arial" w:hAnsi="Arial" w:cs="Arial"/>
          <w:b/>
          <w:bCs/>
          <w:color w:val="0D0D0D"/>
        </w:rPr>
      </w:pPr>
      <w:r w:rsidRPr="004A411B">
        <w:rPr>
          <w:rFonts w:ascii="Arial" w:hAnsi="Arial" w:cs="Arial"/>
          <w:bCs/>
          <w:color w:val="0D0D0D"/>
          <w:position w:val="-12"/>
        </w:rPr>
        <w:object w:dxaOrig="480" w:dyaOrig="320">
          <v:shape id="_x0000_i1102" type="#_x0000_t75" style="width:25.5pt;height:16.5pt" o:ole="">
            <v:imagedata r:id="rId69" o:title=""/>
          </v:shape>
          <o:OLEObject Type="Embed" ProgID="Equation.3" ShapeID="_x0000_i1102" DrawAspect="Content" ObjectID="_1577003918" r:id="rId145"/>
        </w:object>
      </w:r>
      <w:r w:rsidRPr="004A411B">
        <w:rPr>
          <w:rFonts w:ascii="Arial" w:hAnsi="Arial" w:cs="Arial"/>
          <w:bCs/>
          <w:color w:val="0D0D0D"/>
        </w:rPr>
        <w:t>=</w:t>
      </w:r>
      <w:r w:rsidR="006A1E47"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participaciones del Impuesto Sobre Automóviles Nuevos que perciba el Estado, se distribuirá en partes iguales entre los 38 Municipios del Estado.</w:t>
      </w:r>
    </w:p>
    <w:p w:rsidR="00AD15A7" w:rsidRPr="004A411B" w:rsidRDefault="00AD15A7" w:rsidP="00244CD5">
      <w:pPr>
        <w:autoSpaceDE w:val="0"/>
        <w:autoSpaceDN w:val="0"/>
        <w:adjustRightInd w:val="0"/>
        <w:spacing w:line="360" w:lineRule="auto"/>
        <w:jc w:val="both"/>
        <w:rPr>
          <w:rFonts w:ascii="Arial" w:hAnsi="Arial" w:cs="Arial"/>
          <w:color w:val="0D0D0D"/>
        </w:rPr>
      </w:pPr>
    </w:p>
    <w:p w:rsidR="00AD15A7" w:rsidRPr="004A411B" w:rsidRDefault="00AD15A7"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w:t>
      </w:r>
      <w:r w:rsidRPr="004A411B">
        <w:rPr>
          <w:rFonts w:ascii="Arial" w:hAnsi="Arial" w:cs="Arial"/>
          <w:color w:val="000000"/>
        </w:rPr>
        <w:lastRenderedPageBreak/>
        <w:t>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ARTÍCULO 1</w:t>
      </w:r>
      <w:r w:rsidR="00E6393A" w:rsidRPr="004A411B">
        <w:rPr>
          <w:rFonts w:ascii="Arial" w:hAnsi="Arial" w:cs="Arial"/>
          <w:b/>
          <w:bCs/>
          <w:color w:val="0D0D0D"/>
        </w:rPr>
        <w:t>1</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w:t>
      </w:r>
      <w:r w:rsidRPr="004A411B">
        <w:rPr>
          <w:rFonts w:ascii="Arial" w:hAnsi="Arial" w:cs="Arial"/>
          <w:color w:val="0D0D0D"/>
        </w:rPr>
        <w:lastRenderedPageBreak/>
        <w:t>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color w:val="0D0D0D"/>
          <w:sz w:val="14"/>
          <w:szCs w:val="14"/>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10"/>
        </w:rPr>
        <w:object w:dxaOrig="180" w:dyaOrig="340">
          <v:shape id="_x0000_i1103" type="#_x0000_t75" style="width:7.5pt;height:18pt" o:ole="">
            <v:imagedata r:id="rId71" o:title=""/>
          </v:shape>
          <o:OLEObject Type="Embed" ProgID="Equation.3" ShapeID="_x0000_i1103" DrawAspect="Content" ObjectID="_1577003919" r:id="rId146"/>
        </w:object>
      </w:r>
      <w:r w:rsidRPr="004A411B">
        <w:rPr>
          <w:rFonts w:ascii="Arial" w:hAnsi="Arial" w:cs="Arial"/>
          <w:bCs/>
          <w:color w:val="0D0D0D"/>
          <w:position w:val="-60"/>
        </w:rPr>
        <w:object w:dxaOrig="1719" w:dyaOrig="999">
          <v:shape id="_x0000_i1104" type="#_x0000_t75" style="width:88.5pt;height:49.5pt" o:ole="">
            <v:imagedata r:id="rId73" o:title=""/>
          </v:shape>
          <o:OLEObject Type="Embed" ProgID="Equation.3" ShapeID="_x0000_i1104" DrawAspect="Content" ObjectID="_1577003920" r:id="rId147"/>
        </w:object>
      </w:r>
    </w:p>
    <w:p w:rsidR="00FE0112" w:rsidRPr="004A411B" w:rsidRDefault="00FE0112" w:rsidP="00C02477">
      <w:pPr>
        <w:ind w:right="67"/>
        <w:jc w:val="both"/>
        <w:rPr>
          <w:rFonts w:ascii="Arial" w:hAnsi="Arial" w:cs="Arial"/>
          <w:bCs/>
          <w:color w:val="0D0D0D"/>
        </w:rPr>
      </w:pPr>
      <w:r w:rsidRPr="004A411B">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FE0112" w:rsidRPr="004A411B" w:rsidTr="00C02477">
        <w:tc>
          <w:tcPr>
            <w:tcW w:w="1614"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C02477">
        <w:tc>
          <w:tcPr>
            <w:tcW w:w="1614" w:type="dxa"/>
          </w:tcPr>
          <w:p w:rsidR="00FE0112" w:rsidRPr="004A411B" w:rsidRDefault="00FE0112" w:rsidP="006A1E47">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7295"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 xml:space="preserve">de la fracción I y a la cantidad correspondiente a la fracción II del artículo </w:t>
            </w:r>
            <w:r w:rsidR="00E7474D" w:rsidRPr="004A411B">
              <w:rPr>
                <w:rFonts w:ascii="Arial" w:hAnsi="Arial" w:cs="Arial"/>
                <w:bCs/>
                <w:color w:val="0D0D0D"/>
              </w:rPr>
              <w:t>9</w:t>
            </w:r>
            <w:r w:rsidRPr="004A411B">
              <w:rPr>
                <w:rFonts w:ascii="Arial" w:hAnsi="Arial" w:cs="Arial"/>
                <w:bCs/>
                <w:color w:val="0D0D0D"/>
              </w:rPr>
              <w:t xml:space="preserve"> de esta Ley.</w:t>
            </w:r>
          </w:p>
        </w:tc>
      </w:tr>
      <w:tr w:rsidR="00FE0112" w:rsidRPr="004A411B" w:rsidTr="00C02477">
        <w:tc>
          <w:tcPr>
            <w:tcW w:w="1614" w:type="dxa"/>
          </w:tcPr>
          <w:p w:rsidR="00FE0112" w:rsidRPr="004A411B" w:rsidRDefault="00FE0112" w:rsidP="00C02477">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05" type="#_x0000_t75" style="width:51pt;height:37.5pt" o:ole="">
                  <v:imagedata r:id="rId75" o:title=""/>
                </v:shape>
                <o:OLEObject Type="Embed" ProgID="Equation.3" ShapeID="_x0000_i1105" DrawAspect="Content" ObjectID="_1577003921" r:id="rId148"/>
              </w:object>
            </w:r>
          </w:p>
        </w:tc>
        <w:tc>
          <w:tcPr>
            <w:tcW w:w="7295"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sobre Automóviles Nuevos de los Municipios.</w:t>
            </w:r>
          </w:p>
        </w:tc>
      </w:tr>
    </w:tbl>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244CD5">
      <w:pPr>
        <w:spacing w:line="360" w:lineRule="auto"/>
        <w:ind w:right="67"/>
        <w:jc w:val="both"/>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40" w:dyaOrig="360">
          <v:shape id="_x0000_i1106" type="#_x0000_t75" style="width:178.5pt;height:19.5pt" o:ole="">
            <v:imagedata r:id="rId149" o:title=""/>
          </v:shape>
          <o:OLEObject Type="Embed" ProgID="Equation.3" ShapeID="_x0000_i1106" DrawAspect="Content" ObjectID="_1577003922" r:id="rId150"/>
        </w:object>
      </w: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07" type="#_x0000_t75" style="width:79.5pt;height:33pt" o:ole="">
            <v:imagedata r:id="rId79" o:title=""/>
          </v:shape>
          <o:OLEObject Type="Embed" ProgID="Equation.3" ShapeID="_x0000_i1107" DrawAspect="Content" ObjectID="_1577003923" r:id="rId151"/>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08" type="#_x0000_t75" style="width:82.5pt;height:33pt" o:ole="">
            <v:imagedata r:id="rId81" o:title=""/>
          </v:shape>
          <o:OLEObject Type="Embed" ProgID="Equation.3" ShapeID="_x0000_i1108" DrawAspect="Content" ObjectID="_1577003924" r:id="rId152"/>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09" type="#_x0000_t75" style="width:7.5pt;height:13.5pt;flip:x" o:ole="">
                  <v:imagedata r:id="rId83" o:title=""/>
                </v:shape>
                <o:OLEObject Type="Embed" ProgID="Equation.3" ShapeID="_x0000_i1109" DrawAspect="Content" ObjectID="_1577003925" r:id="rId153"/>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FISANE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sobre Automóviles Nuevos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10" type="#_x0000_t75" style="width:7.5pt;height:13.5pt;flip:x" o:ole="">
                  <v:imagedata r:id="rId83" o:title=""/>
                </v:shape>
                <o:OLEObject Type="Embed" ProgID="Equation.3" ShapeID="_x0000_i1110" DrawAspect="Content" ObjectID="_1577003926" r:id="rId154"/>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11" type="#_x0000_t75" style="width:7.5pt;height:13.5pt;flip:x" o:ole="">
                  <v:imagedata r:id="rId83" o:title=""/>
                </v:shape>
                <o:OLEObject Type="Embed" ProgID="Equation.3" ShapeID="_x0000_i1111" DrawAspect="Content" ObjectID="_1577003927" r:id="rId155"/>
              </w:object>
            </w:r>
          </w:p>
        </w:tc>
      </w:tr>
    </w:tbl>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lastRenderedPageBreak/>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2</w:t>
      </w:r>
      <w:r w:rsidRPr="004A411B">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El 86.50% que de Participación del Impuesto Especial Sobre Producción y  Servicios por Consumo Estatal de Cerveza, Bebidas Alcohólicas y Tabacos Labrados que recibirán los Municipios se determinará como sigue: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El 41.10% se distribuirá en proporción directa al número de habitantes que tenga cada Municipio en relación con el total de la Entidad, de acuerdo con la siguiente fórmula:</w:t>
      </w:r>
    </w:p>
    <w:p w:rsidR="00FE0112" w:rsidRPr="004A411B" w:rsidRDefault="00FE0112" w:rsidP="00FE0112">
      <w:pPr>
        <w:ind w:right="67"/>
        <w:jc w:val="center"/>
        <w:rPr>
          <w:rFonts w:ascii="Arial" w:hAnsi="Arial" w:cs="Arial"/>
          <w:bCs/>
          <w:color w:val="0D0D0D"/>
        </w:rPr>
      </w:pPr>
      <w:r w:rsidRPr="004A411B">
        <w:rPr>
          <w:rFonts w:ascii="Arial" w:hAnsi="Arial" w:cs="Arial"/>
          <w:b/>
          <w:bCs/>
          <w:color w:val="0D0D0D"/>
          <w:position w:val="-12"/>
        </w:rPr>
        <w:object w:dxaOrig="2460" w:dyaOrig="380">
          <v:shape id="_x0000_i1112" type="#_x0000_t75" style="width:121.5pt;height:19.5pt" o:ole="">
            <v:imagedata r:id="rId106" o:title=""/>
          </v:shape>
          <o:OLEObject Type="Embed" ProgID="Equation.3" ShapeID="_x0000_i1112" DrawAspect="Content" ObjectID="_1577003928" r:id="rId156"/>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40" w:dyaOrig="999">
          <v:shape id="_x0000_i1113" type="#_x0000_t75" style="width:82.5pt;height:49.5pt" o:ole="">
            <v:imagedata r:id="rId11" o:title=""/>
          </v:shape>
          <o:OLEObject Type="Embed" ProgID="Equation.3" ShapeID="_x0000_i1113" DrawAspect="Content" ObjectID="_1577003929" r:id="rId157"/>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14" type="#_x0000_t75" style="width:33pt;height:19.5pt" o:ole="">
            <v:imagedata r:id="rId13" o:title=""/>
          </v:shape>
          <o:OLEObject Type="Embed" ProgID="Equation.3" ShapeID="_x0000_i1114" DrawAspect="Content" ObjectID="_1577003930" r:id="rId158"/>
        </w:object>
      </w:r>
      <w:r w:rsidRPr="004A411B">
        <w:rPr>
          <w:rFonts w:ascii="Arial" w:hAnsi="Arial" w:cs="Arial"/>
          <w:bCs/>
          <w:color w:val="0D0D0D"/>
        </w:rPr>
        <w:t>=    Importe de la participación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15" type="#_x0000_t75" style="width:36pt;height:19.5pt" o:ole="">
            <v:imagedata r:id="rId15" o:title=""/>
          </v:shape>
          <o:OLEObject Type="Embed" ProgID="Equation.3" ShapeID="_x0000_i1115" DrawAspect="Content" ObjectID="_1577003931" r:id="rId159"/>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16" type="#_x0000_t75" style="width:21pt;height:19.5pt" o:ole="">
            <v:imagedata r:id="rId17" o:title=""/>
          </v:shape>
          <o:OLEObject Type="Embed" ProgID="Equation.3" ShapeID="_x0000_i1116" DrawAspect="Content" ObjectID="_1577003932" r:id="rId160"/>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2)</w:t>
      </w:r>
      <w:r w:rsidRPr="004A411B">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tabs>
          <w:tab w:val="left" w:pos="2114"/>
        </w:tabs>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439" w:dyaOrig="380">
          <v:shape id="_x0000_i1117" type="#_x0000_t75" style="width:120pt;height:19.5pt" o:ole="">
            <v:imagedata r:id="rId161" o:title=""/>
          </v:shape>
          <o:OLEObject Type="Embed" ProgID="Equation.3" ShapeID="_x0000_i1117" DrawAspect="Content" ObjectID="_1577003933" r:id="rId162"/>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680" w:dyaOrig="999">
          <v:shape id="_x0000_i1118" type="#_x0000_t75" style="width:85.5pt;height:49.5pt" o:ole="">
            <v:imagedata r:id="rId114" o:title=""/>
          </v:shape>
          <o:OLEObject Type="Embed" ProgID="Equation.3" ShapeID="_x0000_i1118" DrawAspect="Content" ObjectID="_1577003934" r:id="rId163"/>
        </w:object>
      </w: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19" type="#_x0000_t75" style="width:33pt;height:19.5pt" o:ole="">
            <v:imagedata r:id="rId23" o:title=""/>
          </v:shape>
          <o:OLEObject Type="Embed" ProgID="Equation.3" ShapeID="_x0000_i1119" DrawAspect="Content" ObjectID="_1577003935" r:id="rId164"/>
        </w:object>
      </w:r>
      <w:r w:rsidRPr="004A411B">
        <w:rPr>
          <w:rFonts w:ascii="Arial" w:hAnsi="Arial" w:cs="Arial"/>
          <w:bCs/>
          <w:color w:val="0D0D0D"/>
        </w:rPr>
        <w:t>=</w:t>
      </w:r>
      <w:r w:rsidRPr="004A411B">
        <w:rPr>
          <w:rFonts w:ascii="Arial" w:hAnsi="Arial" w:cs="Arial"/>
          <w:bCs/>
          <w:color w:val="0D0D0D"/>
        </w:rPr>
        <w:tab/>
        <w:t>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0" type="#_x0000_t75" style="width:37.5pt;height:19.5pt" o:ole="">
            <v:imagedata r:id="rId25" o:title=""/>
          </v:shape>
          <o:OLEObject Type="Embed" ProgID="Equation.3" ShapeID="_x0000_i1120" DrawAspect="Content" ObjectID="_1577003936" r:id="rId165"/>
        </w:object>
      </w:r>
      <w:r w:rsidRPr="004A411B">
        <w:rPr>
          <w:rFonts w:ascii="Arial" w:hAnsi="Arial" w:cs="Arial"/>
          <w:bCs/>
          <w:color w:val="0D0D0D"/>
        </w:rPr>
        <w:t>=</w:t>
      </w:r>
      <w:r w:rsidRPr="004A411B">
        <w:rPr>
          <w:rFonts w:ascii="Arial" w:hAnsi="Arial" w:cs="Arial"/>
          <w:bCs/>
          <w:color w:val="0D0D0D"/>
        </w:rPr>
        <w:tab/>
        <w:t>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20" w:dyaOrig="360">
          <v:shape id="_x0000_i1121" type="#_x0000_t75" style="width:22.5pt;height:19.5pt" o:ole="">
            <v:imagedata r:id="rId27" o:title=""/>
          </v:shape>
          <o:OLEObject Type="Embed" ProgID="Equation.3" ShapeID="_x0000_i1121" DrawAspect="Content" ObjectID="_1577003937" r:id="rId166"/>
        </w:object>
      </w:r>
      <w:r w:rsidRPr="004A411B">
        <w:rPr>
          <w:rFonts w:ascii="Arial" w:hAnsi="Arial" w:cs="Arial"/>
          <w:bCs/>
          <w:color w:val="0D0D0D"/>
        </w:rPr>
        <w:t>=</w:t>
      </w:r>
      <w:r w:rsidRPr="004A411B">
        <w:rPr>
          <w:rFonts w:ascii="Arial" w:hAnsi="Arial" w:cs="Arial"/>
          <w:bCs/>
          <w:color w:val="0D0D0D"/>
        </w:rPr>
        <w:tab/>
      </w:r>
      <w:r w:rsidR="00890148" w:rsidRPr="004A411B">
        <w:rPr>
          <w:rFonts w:ascii="Arial" w:hAnsi="Arial" w:cs="Arial"/>
          <w:bCs/>
          <w:color w:val="0D0D0D"/>
        </w:rPr>
        <w:t>Recaudación de impuesto predial</w:t>
      </w:r>
      <w:r w:rsidRPr="004A411B">
        <w:rPr>
          <w:rFonts w:ascii="Arial" w:hAnsi="Arial" w:cs="Arial"/>
          <w:bCs/>
          <w:color w:val="0D0D0D"/>
        </w:rPr>
        <w:t xml:space="preserve"> y derechos por el servicio de agua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3).- </w:t>
      </w:r>
      <w:r w:rsidRPr="004A411B">
        <w:rPr>
          <w:rFonts w:ascii="Arial" w:hAnsi="Arial" w:cs="Arial"/>
          <w:color w:val="0D0D0D"/>
        </w:rPr>
        <w:t xml:space="preserve">El 4% se distribuirá en proporción directa al número de vehículos registrados en el padrón vehicular de la Secretaría de Finanzas del Gobierno del Estado de </w:t>
      </w:r>
      <w:r w:rsidRPr="004A411B">
        <w:rPr>
          <w:rFonts w:ascii="Arial" w:hAnsi="Arial" w:cs="Arial"/>
          <w:color w:val="0D0D0D"/>
        </w:rPr>
        <w:lastRenderedPageBreak/>
        <w:t>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autoSpaceDE w:val="0"/>
        <w:autoSpaceDN w:val="0"/>
        <w:adjustRightInd w:val="0"/>
        <w:jc w:val="both"/>
        <w:rPr>
          <w:rFonts w:ascii="Arial" w:hAnsi="Arial" w:cs="Arial"/>
          <w:color w:val="0D0D0D"/>
          <w:sz w:val="4"/>
          <w:szCs w:val="4"/>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12"/>
        </w:rPr>
        <w:object w:dxaOrig="2040" w:dyaOrig="380">
          <v:shape id="_x0000_i1122" type="#_x0000_t75" style="width:102pt;height:19.5pt" o:ole="">
            <v:imagedata r:id="rId29" o:title=""/>
          </v:shape>
          <o:OLEObject Type="Embed" ProgID="Equation.3" ShapeID="_x0000_i1122" DrawAspect="Content" ObjectID="_1577003938" r:id="rId167"/>
        </w:object>
      </w:r>
    </w:p>
    <w:p w:rsidR="00FE0112" w:rsidRPr="004A411B" w:rsidRDefault="00C02477" w:rsidP="00C02477">
      <w:pPr>
        <w:autoSpaceDE w:val="0"/>
        <w:autoSpaceDN w:val="0"/>
        <w:adjustRightInd w:val="0"/>
        <w:ind w:right="67"/>
        <w:rPr>
          <w:rFonts w:ascii="Arial" w:hAnsi="Arial" w:cs="Arial"/>
          <w:bCs/>
          <w:color w:val="0D0D0D"/>
        </w:rPr>
      </w:pPr>
      <w:r w:rsidRPr="004A411B">
        <w:rPr>
          <w:rFonts w:ascii="Arial" w:hAnsi="Arial" w:cs="Arial"/>
          <w:bCs/>
          <w:color w:val="0D0D0D"/>
          <w:position w:val="-60"/>
        </w:rPr>
        <w:t xml:space="preserve">                                                    </w:t>
      </w:r>
      <w:r w:rsidR="00FE0112" w:rsidRPr="004A411B">
        <w:rPr>
          <w:rFonts w:ascii="Arial" w:hAnsi="Arial" w:cs="Arial"/>
          <w:bCs/>
          <w:color w:val="0D0D0D"/>
          <w:position w:val="-60"/>
        </w:rPr>
        <w:object w:dxaOrig="1820" w:dyaOrig="999">
          <v:shape id="_x0000_i1123" type="#_x0000_t75" style="width:91.5pt;height:49.5pt" o:ole="">
            <v:imagedata r:id="rId120" o:title=""/>
          </v:shape>
          <o:OLEObject Type="Embed" ProgID="Equation.3" ShapeID="_x0000_i1123" DrawAspect="Content" ObjectID="_1577003939" r:id="rId168"/>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639" w:dyaOrig="380">
          <v:shape id="_x0000_i1124" type="#_x0000_t75" style="width:33pt;height:19.5pt" o:ole="">
            <v:imagedata r:id="rId33" o:title=""/>
          </v:shape>
          <o:OLEObject Type="Embed" ProgID="Equation.3" ShapeID="_x0000_i1124" DrawAspect="Content" ObjectID="_1577003940" r:id="rId169"/>
        </w:object>
      </w:r>
      <w:r w:rsidRPr="004A411B">
        <w:rPr>
          <w:rFonts w:ascii="Arial" w:hAnsi="Arial" w:cs="Arial"/>
          <w:bCs/>
          <w:color w:val="0D0D0D"/>
        </w:rPr>
        <w:t>=</w:t>
      </w:r>
      <w:r w:rsidRPr="004A411B">
        <w:rPr>
          <w:rFonts w:ascii="Arial" w:hAnsi="Arial" w:cs="Arial"/>
          <w:bCs/>
          <w:color w:val="0D0D0D"/>
        </w:rPr>
        <w:tab/>
        <w:t>Importe</w:t>
      </w:r>
      <w:r w:rsidRPr="004A411B">
        <w:rPr>
          <w:rFonts w:ascii="Arial" w:hAnsi="Arial" w:cs="Arial"/>
          <w:bCs/>
          <w:color w:val="0D0D0D"/>
          <w:spacing w:val="-20"/>
        </w:rPr>
        <w:t xml:space="preserve"> de la </w:t>
      </w:r>
      <w:r w:rsidRPr="004A411B">
        <w:rPr>
          <w:rFonts w:ascii="Arial" w:hAnsi="Arial" w:cs="Arial"/>
          <w:bCs/>
          <w:color w:val="0D0D0D"/>
        </w:rPr>
        <w:t xml:space="preserve">participación a que se refiere este inciso, </w:t>
      </w:r>
      <w:r w:rsidRPr="004A411B">
        <w:rPr>
          <w:rFonts w:ascii="Arial" w:hAnsi="Arial" w:cs="Arial"/>
          <w:bCs/>
          <w:color w:val="0D0D0D"/>
          <w:spacing w:val="-20"/>
        </w:rPr>
        <w:t>para el</w:t>
      </w:r>
      <w:r w:rsidRPr="004A411B">
        <w:rPr>
          <w:rFonts w:ascii="Arial" w:hAnsi="Arial" w:cs="Arial"/>
          <w:bCs/>
          <w:color w:val="0D0D0D"/>
        </w:rPr>
        <w:t xml:space="preserve">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25" type="#_x0000_t75" style="width:37.5pt;height:19.5pt" o:ole="">
            <v:imagedata r:id="rId35" o:title=""/>
          </v:shape>
          <o:OLEObject Type="Embed" ProgID="Equation.3" ShapeID="_x0000_i1125" DrawAspect="Content" ObjectID="_1577003941" r:id="rId170"/>
        </w:object>
      </w:r>
      <w:r w:rsidRPr="004A411B">
        <w:rPr>
          <w:rFonts w:ascii="Arial" w:hAnsi="Arial" w:cs="Arial"/>
          <w:bCs/>
          <w:color w:val="0D0D0D"/>
        </w:rPr>
        <w:t>=</w:t>
      </w:r>
      <w:r w:rsidRPr="004A411B">
        <w:rPr>
          <w:rFonts w:ascii="Arial" w:hAnsi="Arial" w:cs="Arial"/>
          <w:bCs/>
          <w:color w:val="0D0D0D"/>
        </w:rPr>
        <w:tab/>
        <w:t xml:space="preserve">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autoSpaceDE w:val="0"/>
        <w:autoSpaceDN w:val="0"/>
        <w:adjustRightInd w:val="0"/>
        <w:jc w:val="both"/>
        <w:rPr>
          <w:rFonts w:ascii="Arial" w:hAnsi="Arial" w:cs="Arial"/>
          <w:color w:val="0D0D0D"/>
        </w:rPr>
      </w:pPr>
      <w:r w:rsidRPr="004A411B">
        <w:rPr>
          <w:rFonts w:ascii="Arial" w:hAnsi="Arial" w:cs="Arial"/>
          <w:bCs/>
          <w:color w:val="0D0D0D"/>
          <w:position w:val="-12"/>
        </w:rPr>
        <w:object w:dxaOrig="560" w:dyaOrig="360">
          <v:shape id="_x0000_i1126" type="#_x0000_t75" style="width:27pt;height:19.5pt" o:ole="">
            <v:imagedata r:id="rId37" o:title=""/>
          </v:shape>
          <o:OLEObject Type="Embed" ProgID="Equation.3" ShapeID="_x0000_i1126" DrawAspect="Content" ObjectID="_1577003942" r:id="rId171"/>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bCs/>
          <w:color w:val="0D0D0D"/>
        </w:rPr>
        <w:t xml:space="preserve">4).- </w:t>
      </w:r>
      <w:r w:rsidRPr="004A411B">
        <w:rPr>
          <w:rFonts w:ascii="Arial" w:hAnsi="Arial" w:cs="Arial"/>
          <w:bCs/>
          <w:color w:val="0D0D0D"/>
        </w:rPr>
        <w:t>El</w:t>
      </w:r>
      <w:r w:rsidRPr="004A411B">
        <w:rPr>
          <w:rFonts w:ascii="Arial" w:hAnsi="Arial" w:cs="Arial"/>
          <w:b/>
          <w:bCs/>
          <w:color w:val="0D0D0D"/>
        </w:rPr>
        <w:t xml:space="preserve"> </w:t>
      </w:r>
      <w:r w:rsidRPr="004A411B">
        <w:rPr>
          <w:rFonts w:ascii="Arial" w:hAnsi="Arial" w:cs="Arial"/>
          <w:b/>
          <w:color w:val="0D0D0D"/>
        </w:rPr>
        <w:t>5%</w:t>
      </w:r>
      <w:r w:rsidRPr="004A411B">
        <w:rPr>
          <w:rFonts w:ascii="Arial" w:hAnsi="Arial" w:cs="Arial"/>
          <w:b/>
          <w:bCs/>
          <w:color w:val="0D0D0D"/>
        </w:rPr>
        <w:t xml:space="preserve"> </w:t>
      </w:r>
      <w:r w:rsidRPr="004A411B">
        <w:rPr>
          <w:rFonts w:ascii="Arial" w:hAnsi="Arial" w:cs="Arial"/>
          <w:bCs/>
          <w:color w:val="0D0D0D"/>
        </w:rPr>
        <w:t>se distribuirá tomando como base el Índice de Esfuerzo Recaudatorio</w:t>
      </w:r>
      <w:r w:rsidRPr="004A411B">
        <w:rPr>
          <w:rFonts w:ascii="Arial" w:hAnsi="Arial" w:cs="Arial"/>
          <w:b/>
          <w:bCs/>
          <w:color w:val="0D0D0D"/>
        </w:rPr>
        <w:t xml:space="preserve"> del impuesto predial </w:t>
      </w:r>
      <w:r w:rsidRPr="004A411B">
        <w:rPr>
          <w:rFonts w:ascii="Arial" w:hAnsi="Arial" w:cs="Arial"/>
          <w:bCs/>
          <w:color w:val="0D0D0D"/>
        </w:rPr>
        <w:t>que corresponda a cada Municipio, de acuerdo con la siguiente fórmula.</w:t>
      </w:r>
    </w:p>
    <w:p w:rsidR="00FE0112" w:rsidRPr="004A411B" w:rsidRDefault="007C1614" w:rsidP="007C1614">
      <w:pPr>
        <w:rPr>
          <w:rFonts w:ascii="Arial" w:hAnsi="Arial" w:cs="Arial"/>
          <w:bCs/>
          <w:color w:val="0D0D0D"/>
        </w:rPr>
      </w:pPr>
      <w:r w:rsidRPr="004A411B">
        <w:rPr>
          <w:rFonts w:ascii="Arial" w:hAnsi="Arial" w:cs="Arial"/>
          <w:bCs/>
          <w:color w:val="0D0D0D"/>
          <w:position w:val="-10"/>
        </w:rPr>
        <w:t xml:space="preserve">                                       </w:t>
      </w:r>
      <w:r w:rsidR="00FE0112" w:rsidRPr="004A411B">
        <w:rPr>
          <w:rFonts w:ascii="Arial" w:hAnsi="Arial" w:cs="Arial"/>
          <w:bCs/>
          <w:color w:val="0D0D0D"/>
          <w:position w:val="-10"/>
        </w:rPr>
        <w:object w:dxaOrig="1719" w:dyaOrig="320">
          <v:shape id="_x0000_i1127" type="#_x0000_t75" style="width:88.5pt;height:16.5pt" o:ole="">
            <v:imagedata r:id="rId39" o:title=""/>
          </v:shape>
          <o:OLEObject Type="Embed" ProgID="Equation.3" ShapeID="_x0000_i1127" DrawAspect="Content" ObjectID="_1577003943" r:id="rId172"/>
        </w:object>
      </w:r>
    </w:p>
    <w:p w:rsidR="00FE0112" w:rsidRPr="004A411B" w:rsidRDefault="007C1614" w:rsidP="007C1614">
      <w:pPr>
        <w:rPr>
          <w:rFonts w:ascii="Arial" w:hAnsi="Arial" w:cs="Arial"/>
          <w:bCs/>
          <w:color w:val="0D0D0D"/>
        </w:rPr>
      </w:pPr>
      <w:r w:rsidRPr="004A411B">
        <w:rPr>
          <w:rFonts w:ascii="Arial" w:hAnsi="Arial" w:cs="Arial"/>
          <w:bCs/>
          <w:color w:val="0D0D0D"/>
          <w:position w:val="-44"/>
        </w:rPr>
        <w:t xml:space="preserve">                                                     </w:t>
      </w:r>
      <w:r w:rsidR="00FE0112" w:rsidRPr="004A411B">
        <w:rPr>
          <w:rFonts w:ascii="Arial" w:hAnsi="Arial" w:cs="Arial"/>
          <w:bCs/>
          <w:color w:val="0D0D0D"/>
          <w:position w:val="-44"/>
        </w:rPr>
        <w:object w:dxaOrig="1560" w:dyaOrig="780">
          <v:shape id="_x0000_i1128" type="#_x0000_t75" style="width:79.5pt;height:39pt" o:ole="">
            <v:imagedata r:id="rId41" o:title=""/>
          </v:shape>
          <o:OLEObject Type="Embed" ProgID="Equation.3" ShapeID="_x0000_i1128" DrawAspect="Content" ObjectID="_1577003944" r:id="rId173"/>
        </w:object>
      </w:r>
    </w:p>
    <w:p w:rsidR="00FE0112" w:rsidRPr="004A411B" w:rsidRDefault="007C1614" w:rsidP="007C1614">
      <w:pPr>
        <w:pStyle w:val="Sangradetextonormal"/>
        <w:ind w:left="0" w:firstLine="0"/>
        <w:rPr>
          <w:rFonts w:ascii="Arial" w:hAnsi="Arial" w:cs="Arial"/>
          <w:bCs/>
          <w:color w:val="0D0D0D"/>
        </w:rPr>
      </w:pPr>
      <w:r w:rsidRPr="004A411B">
        <w:rPr>
          <w:rFonts w:ascii="Arial" w:hAnsi="Arial" w:cs="Arial"/>
          <w:bCs/>
          <w:color w:val="0D0D0D"/>
          <w:position w:val="-62"/>
        </w:rPr>
        <w:t xml:space="preserve">                                         </w:t>
      </w:r>
      <w:r w:rsidR="00FE0112" w:rsidRPr="004A411B">
        <w:rPr>
          <w:rFonts w:ascii="Arial" w:hAnsi="Arial" w:cs="Arial"/>
          <w:bCs/>
          <w:color w:val="0D0D0D"/>
          <w:position w:val="-62"/>
        </w:rPr>
        <w:object w:dxaOrig="1680" w:dyaOrig="1340">
          <v:shape id="_x0000_i1129" type="#_x0000_t75" style="width:85.5pt;height:67.5pt" o:ole="">
            <v:imagedata r:id="rId127" o:title=""/>
          </v:shape>
          <o:OLEObject Type="Embed" ProgID="Equation.3" ShapeID="_x0000_i1129" DrawAspect="Content" ObjectID="_1577003945" r:id="rId174"/>
        </w:object>
      </w: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639" w:dyaOrig="380">
          <v:shape id="_x0000_i1130" type="#_x0000_t75" style="width:33pt;height:19.5pt" o:ole="">
            <v:imagedata r:id="rId45" o:title=""/>
          </v:shape>
          <o:OLEObject Type="Embed" ProgID="Equation.3" ShapeID="_x0000_i1130" DrawAspect="Content" ObjectID="_1577003946" r:id="rId175"/>
        </w:object>
      </w:r>
      <w:r w:rsidR="00DE084B"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Importe de la participación a que se refiere este inciso, </w:t>
      </w:r>
      <w:r w:rsidRPr="004A411B">
        <w:rPr>
          <w:rFonts w:ascii="Arial" w:hAnsi="Arial" w:cs="Arial"/>
          <w:bCs/>
          <w:color w:val="0D0D0D"/>
          <w:spacing w:val="-20"/>
        </w:rPr>
        <w:t>para el Municipio</w:t>
      </w:r>
      <w:r w:rsidRPr="004A411B">
        <w:rPr>
          <w:rFonts w:ascii="Arial" w:hAnsi="Arial" w:cs="Arial"/>
          <w:bCs/>
          <w:color w:val="0D0D0D"/>
        </w:rPr>
        <w:t xml:space="preserve">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31" type="#_x0000_t75" style="width:37.5pt;height:19.5pt" o:ole="">
            <v:imagedata r:id="rId47" o:title=""/>
          </v:shape>
          <o:OLEObject Type="Embed" ProgID="Equation.3" ShapeID="_x0000_i1131" DrawAspect="Content" ObjectID="_1577003947" r:id="rId176"/>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32" type="#_x0000_t75" style="width:28.5pt;height:19.5pt" o:ole="">
            <v:imagedata r:id="rId49" o:title=""/>
          </v:shape>
          <o:OLEObject Type="Embed" ProgID="Equation.3" ShapeID="_x0000_i1132" DrawAspect="Content" ObjectID="_1577003948" r:id="rId177"/>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del Impuesto Predial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20" w:dyaOrig="320">
          <v:shape id="_x0000_i1133" type="#_x0000_t75" style="width:22.5pt;height:16.5pt" o:ole="">
            <v:imagedata r:id="rId51" o:title=""/>
          </v:shape>
          <o:OLEObject Type="Embed" ProgID="Equation.3" ShapeID="_x0000_i1133" DrawAspect="Content" ObjectID="_1577003949" r:id="rId17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40" w:dyaOrig="320">
          <v:shape id="_x0000_i1134" type="#_x0000_t75" style="width:24pt;height:16.5pt" o:ole="">
            <v:imagedata r:id="rId53" o:title=""/>
          </v:shape>
          <o:OLEObject Type="Embed" ProgID="Equation.3" ShapeID="_x0000_i1134" DrawAspect="Content" ObjectID="_1577003950" r:id="rId179"/>
        </w:object>
      </w:r>
      <w:r w:rsidRPr="004A411B">
        <w:rPr>
          <w:rFonts w:ascii="Arial" w:hAnsi="Arial" w:cs="Arial"/>
          <w:bCs/>
          <w:color w:val="0D0D0D"/>
        </w:rPr>
        <w:t>=</w:t>
      </w:r>
      <w:r w:rsidR="00DE084B" w:rsidRPr="004A411B">
        <w:rPr>
          <w:rFonts w:ascii="Arial" w:hAnsi="Arial" w:cs="Arial"/>
          <w:bCs/>
          <w:color w:val="0D0D0D"/>
        </w:rPr>
        <w:tab/>
      </w:r>
      <w:r w:rsidRPr="004A411B">
        <w:rPr>
          <w:rFonts w:ascii="Arial" w:hAnsi="Arial" w:cs="Arial"/>
          <w:bCs/>
          <w:color w:val="0D0D0D"/>
        </w:rPr>
        <w:t xml:space="preserve">Recaudación de Predial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bCs/>
          <w:color w:val="0D0D0D"/>
        </w:rPr>
      </w:pPr>
      <w:r w:rsidRPr="004A411B">
        <w:rPr>
          <w:rFonts w:ascii="Arial" w:hAnsi="Arial" w:cs="Arial"/>
          <w:b/>
          <w:color w:val="0D0D0D"/>
        </w:rPr>
        <w:t xml:space="preserve">5.) </w:t>
      </w:r>
      <w:r w:rsidRPr="004A411B">
        <w:rPr>
          <w:rFonts w:ascii="Arial" w:hAnsi="Arial" w:cs="Arial"/>
          <w:bCs/>
          <w:color w:val="0D0D0D"/>
        </w:rPr>
        <w:t xml:space="preserve">El </w:t>
      </w:r>
      <w:r w:rsidRPr="004A411B">
        <w:rPr>
          <w:rFonts w:ascii="Arial" w:hAnsi="Arial" w:cs="Arial"/>
          <w:color w:val="0D0D0D"/>
        </w:rPr>
        <w:t>5%</w:t>
      </w:r>
      <w:r w:rsidRPr="004A411B">
        <w:rPr>
          <w:rFonts w:ascii="Arial" w:hAnsi="Arial" w:cs="Arial"/>
          <w:bCs/>
          <w:color w:val="0D0D0D"/>
        </w:rPr>
        <w:t xml:space="preserve"> se distribuirá tomando como base el Índice de Esfuerzo Recaudatorio </w:t>
      </w:r>
      <w:r w:rsidRPr="004A411B">
        <w:rPr>
          <w:rFonts w:ascii="Arial" w:hAnsi="Arial" w:cs="Arial"/>
          <w:color w:val="0D0D0D"/>
        </w:rPr>
        <w:t>de los derechos por servicio de agua</w:t>
      </w:r>
      <w:r w:rsidRPr="004A411B">
        <w:rPr>
          <w:rFonts w:ascii="Arial" w:hAnsi="Arial" w:cs="Arial"/>
          <w:bCs/>
          <w:color w:val="0D0D0D"/>
        </w:rPr>
        <w:t xml:space="preserve"> que corresponda a cada Municipio, de acuerdo con la siguiente fórmula:</w:t>
      </w:r>
    </w:p>
    <w:p w:rsidR="00FE0112" w:rsidRPr="004A411B" w:rsidRDefault="00FE0112" w:rsidP="00FE0112">
      <w:pPr>
        <w:autoSpaceDE w:val="0"/>
        <w:autoSpaceDN w:val="0"/>
        <w:adjustRightInd w:val="0"/>
        <w:jc w:val="both"/>
        <w:rPr>
          <w:rFonts w:ascii="Arial" w:hAnsi="Arial" w:cs="Arial"/>
          <w:bCs/>
          <w:color w:val="0D0D0D"/>
        </w:rPr>
      </w:pPr>
    </w:p>
    <w:p w:rsidR="00FE0112" w:rsidRPr="004A411B" w:rsidRDefault="00E7474D" w:rsidP="00FE0112">
      <w:pPr>
        <w:jc w:val="center"/>
        <w:rPr>
          <w:rFonts w:ascii="Arial" w:hAnsi="Arial" w:cs="Arial"/>
          <w:bCs/>
          <w:color w:val="0D0D0D"/>
        </w:rPr>
      </w:pPr>
      <w:r w:rsidRPr="004A411B">
        <w:rPr>
          <w:rFonts w:ascii="Calibri" w:hAnsi="Calibri"/>
          <w:position w:val="-12"/>
          <w:sz w:val="18"/>
          <w:szCs w:val="18"/>
        </w:rPr>
        <w:object w:dxaOrig="2020" w:dyaOrig="380">
          <v:shape id="_x0000_i1135" type="#_x0000_t75" style="width:102pt;height:19.5pt" o:ole="">
            <v:imagedata r:id="rId180" o:title=""/>
          </v:shape>
          <o:OLEObject Type="Embed" ProgID="Equation.3" ShapeID="_x0000_i1135" DrawAspect="Content" ObjectID="_1577003951" r:id="rId181"/>
        </w:object>
      </w:r>
    </w:p>
    <w:p w:rsidR="00FE0112" w:rsidRPr="004A411B" w:rsidRDefault="00FE0112" w:rsidP="00FE0112">
      <w:pPr>
        <w:jc w:val="center"/>
        <w:rPr>
          <w:rFonts w:ascii="Arial" w:hAnsi="Arial" w:cs="Arial"/>
          <w:bCs/>
          <w:color w:val="0D0D0D"/>
        </w:rPr>
      </w:pPr>
      <w:r w:rsidRPr="004A411B">
        <w:rPr>
          <w:rFonts w:ascii="Arial" w:hAnsi="Arial" w:cs="Arial"/>
          <w:bCs/>
          <w:color w:val="0D0D0D"/>
          <w:position w:val="-60"/>
        </w:rPr>
        <w:object w:dxaOrig="1900" w:dyaOrig="999">
          <v:shape id="_x0000_i1136" type="#_x0000_t75" style="width:96pt;height:51pt" o:ole="">
            <v:imagedata r:id="rId182" o:title=""/>
          </v:shape>
          <o:OLEObject Type="Embed" ProgID="Equation.3" ShapeID="_x0000_i1136" DrawAspect="Content" ObjectID="_1577003952" r:id="rId183"/>
        </w:object>
      </w:r>
    </w:p>
    <w:p w:rsidR="00FE0112" w:rsidRPr="004A411B" w:rsidRDefault="00FE0112" w:rsidP="00FE0112">
      <w:pPr>
        <w:pStyle w:val="Sangradetextonormal"/>
        <w:ind w:left="0"/>
        <w:jc w:val="center"/>
        <w:rPr>
          <w:rFonts w:ascii="Arial" w:hAnsi="Arial" w:cs="Arial"/>
          <w:bCs/>
          <w:color w:val="0D0D0D"/>
        </w:rPr>
      </w:pPr>
      <w:r w:rsidRPr="004A411B">
        <w:rPr>
          <w:rFonts w:ascii="Arial" w:hAnsi="Arial" w:cs="Arial"/>
          <w:bCs/>
          <w:color w:val="0D0D0D"/>
          <w:position w:val="-62"/>
        </w:rPr>
        <w:object w:dxaOrig="1700" w:dyaOrig="1340">
          <v:shape id="_x0000_i1137" type="#_x0000_t75" style="width:84pt;height:67.5pt" o:ole="">
            <v:imagedata r:id="rId59" o:title=""/>
          </v:shape>
          <o:OLEObject Type="Embed" ProgID="Equation.3" ShapeID="_x0000_i1137" DrawAspect="Content" ObjectID="_1577003953" r:id="rId184"/>
        </w:object>
      </w:r>
    </w:p>
    <w:p w:rsidR="007C1614" w:rsidRPr="004A411B" w:rsidRDefault="007C1614" w:rsidP="00FE0112">
      <w:pPr>
        <w:rPr>
          <w:rFonts w:ascii="Arial" w:hAnsi="Arial" w:cs="Arial"/>
          <w:bCs/>
          <w:color w:val="0D0D0D"/>
        </w:rPr>
      </w:pPr>
    </w:p>
    <w:p w:rsidR="00FE0112" w:rsidRPr="004A411B" w:rsidRDefault="00FE0112" w:rsidP="00FE0112">
      <w:pPr>
        <w:rPr>
          <w:rFonts w:ascii="Arial" w:hAnsi="Arial" w:cs="Arial"/>
          <w:bCs/>
          <w:color w:val="0D0D0D"/>
        </w:rPr>
      </w:pPr>
      <w:r w:rsidRPr="004A411B">
        <w:rPr>
          <w:rFonts w:ascii="Arial" w:hAnsi="Arial" w:cs="Arial"/>
          <w:bCs/>
          <w:color w:val="0D0D0D"/>
        </w:rPr>
        <w:t>Donde:</w:t>
      </w:r>
    </w:p>
    <w:p w:rsidR="007C1614" w:rsidRPr="004A411B" w:rsidRDefault="007C1614" w:rsidP="00FE0112">
      <w:pPr>
        <w:rPr>
          <w:rFonts w:ascii="Arial" w:hAnsi="Arial" w:cs="Arial"/>
          <w:bCs/>
          <w:color w:val="0D0D0D"/>
          <w:sz w:val="20"/>
          <w:szCs w:val="20"/>
        </w:rPr>
      </w:pPr>
    </w:p>
    <w:p w:rsidR="00FE0112" w:rsidRPr="004A411B" w:rsidRDefault="00E7474D" w:rsidP="00DE084B">
      <w:pPr>
        <w:autoSpaceDE w:val="0"/>
        <w:autoSpaceDN w:val="0"/>
        <w:adjustRightInd w:val="0"/>
        <w:ind w:left="1134" w:hanging="1134"/>
        <w:jc w:val="both"/>
        <w:rPr>
          <w:rFonts w:ascii="Arial" w:hAnsi="Arial" w:cs="Arial"/>
          <w:bCs/>
          <w:color w:val="0D0D0D"/>
        </w:rPr>
      </w:pPr>
      <w:r w:rsidRPr="004A411B">
        <w:rPr>
          <w:rFonts w:ascii="Calibri" w:hAnsi="Calibri"/>
          <w:position w:val="-12"/>
          <w:sz w:val="18"/>
          <w:szCs w:val="18"/>
        </w:rPr>
        <w:object w:dxaOrig="620" w:dyaOrig="380">
          <v:shape id="_x0000_i1138" type="#_x0000_t75" style="width:31.5pt;height:19.5pt" o:ole="">
            <v:imagedata r:id="rId185" o:title=""/>
          </v:shape>
          <o:OLEObject Type="Embed" ProgID="Equation.3" ShapeID="_x0000_i1138" DrawAspect="Content" ObjectID="_1577003954" r:id="rId186"/>
        </w:object>
      </w:r>
      <w:r w:rsidR="00FE0112" w:rsidRPr="004A411B">
        <w:rPr>
          <w:rFonts w:ascii="Arial" w:hAnsi="Arial" w:cs="Arial"/>
          <w:bCs/>
          <w:color w:val="0D0D0D"/>
        </w:rPr>
        <w:t xml:space="preserve">=  </w:t>
      </w:r>
      <w:r w:rsidR="00DE084B" w:rsidRPr="004A411B">
        <w:rPr>
          <w:rFonts w:ascii="Arial" w:hAnsi="Arial" w:cs="Arial"/>
          <w:bCs/>
          <w:color w:val="0D0D0D"/>
        </w:rPr>
        <w:tab/>
      </w:r>
      <w:r w:rsidR="00FE0112" w:rsidRPr="004A411B">
        <w:rPr>
          <w:rFonts w:ascii="Arial" w:hAnsi="Arial" w:cs="Arial"/>
          <w:bCs/>
          <w:color w:val="0D0D0D"/>
        </w:rPr>
        <w:t>Importe de la participación a que se refiere este inciso, para el Municipio i.</w:t>
      </w:r>
    </w:p>
    <w:p w:rsidR="00FE0112" w:rsidRPr="004A411B" w:rsidRDefault="00FE0112" w:rsidP="00DE084B">
      <w:pPr>
        <w:autoSpaceDE w:val="0"/>
        <w:autoSpaceDN w:val="0"/>
        <w:adjustRightInd w:val="0"/>
        <w:ind w:left="1134" w:hanging="1134"/>
        <w:jc w:val="both"/>
        <w:rPr>
          <w:rFonts w:ascii="Arial" w:hAnsi="Arial" w:cs="Arial"/>
          <w:bCs/>
          <w:color w:val="0D0D0D"/>
        </w:rPr>
      </w:pPr>
      <w:r w:rsidRPr="004A411B">
        <w:rPr>
          <w:rFonts w:ascii="Arial" w:hAnsi="Arial" w:cs="Arial"/>
          <w:bCs/>
          <w:color w:val="0D0D0D"/>
          <w:position w:val="-12"/>
        </w:rPr>
        <w:object w:dxaOrig="700" w:dyaOrig="380">
          <v:shape id="_x0000_i1139" type="#_x0000_t75" style="width:37.5pt;height:19.5pt" o:ole="">
            <v:imagedata r:id="rId187" o:title=""/>
          </v:shape>
          <o:OLEObject Type="Embed" ProgID="Equation.3" ShapeID="_x0000_i1139" DrawAspect="Content" ObjectID="_1577003955" r:id="rId188"/>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Coeficiente de distribución de las participaciones a que se refiere este inciso, para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0"/>
        </w:rPr>
        <w:object w:dxaOrig="520" w:dyaOrig="300">
          <v:shape id="_x0000_i1140" type="#_x0000_t75" style="width:25.5pt;height:16.5pt" o:ole="">
            <v:imagedata r:id="rId65" o:title=""/>
          </v:shape>
          <o:OLEObject Type="Embed" ProgID="Equation.3" ShapeID="_x0000_i1140" DrawAspect="Content" ObjectID="_1577003956" r:id="rId189"/>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Índice del Esfuerzo Recaudatorio de los derechos por suministro de agua en el Municipio i.</w:t>
      </w:r>
    </w:p>
    <w:p w:rsidR="00FE0112" w:rsidRPr="004A411B" w:rsidRDefault="00FE0112" w:rsidP="00DE084B">
      <w:pPr>
        <w:ind w:left="1134" w:hanging="1134"/>
        <w:jc w:val="both"/>
        <w:rPr>
          <w:rFonts w:ascii="Arial" w:hAnsi="Arial" w:cs="Arial"/>
          <w:bCs/>
          <w:color w:val="0D0D0D"/>
        </w:rPr>
      </w:pPr>
      <w:r w:rsidRPr="004A411B">
        <w:rPr>
          <w:rFonts w:ascii="Arial" w:hAnsi="Arial" w:cs="Arial"/>
          <w:bCs/>
          <w:color w:val="0D0D0D"/>
          <w:position w:val="-12"/>
        </w:rPr>
        <w:object w:dxaOrig="460" w:dyaOrig="320">
          <v:shape id="_x0000_i1141" type="#_x0000_t75" style="width:24pt;height:16.5pt" o:ole="">
            <v:imagedata r:id="rId67" o:title=""/>
          </v:shape>
          <o:OLEObject Type="Embed" ProgID="Equation.3" ShapeID="_x0000_i1141" DrawAspect="Content" ObjectID="_1577003957" r:id="rId190"/>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de Agua en el Municipio i, en el año inmediato anterior.                   </w:t>
      </w:r>
    </w:p>
    <w:p w:rsidR="00FE0112" w:rsidRPr="004A411B" w:rsidRDefault="00FE0112" w:rsidP="00DE084B">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2"/>
        </w:rPr>
        <w:object w:dxaOrig="480" w:dyaOrig="320">
          <v:shape id="_x0000_i1142" type="#_x0000_t75" style="width:25.5pt;height:16.5pt" o:ole="">
            <v:imagedata r:id="rId69" o:title=""/>
          </v:shape>
          <o:OLEObject Type="Embed" ProgID="Equation.3" ShapeID="_x0000_i1142" DrawAspect="Content" ObjectID="_1577003958" r:id="rId191"/>
        </w:object>
      </w:r>
      <w:r w:rsidRPr="004A411B">
        <w:rPr>
          <w:rFonts w:ascii="Arial" w:hAnsi="Arial" w:cs="Arial"/>
          <w:bCs/>
          <w:color w:val="0D0D0D"/>
        </w:rPr>
        <w:t xml:space="preserve">=    </w:t>
      </w:r>
      <w:r w:rsidR="00DE084B" w:rsidRPr="004A411B">
        <w:rPr>
          <w:rFonts w:ascii="Arial" w:hAnsi="Arial" w:cs="Arial"/>
          <w:bCs/>
          <w:color w:val="0D0D0D"/>
        </w:rPr>
        <w:tab/>
      </w:r>
      <w:r w:rsidRPr="004A411B">
        <w:rPr>
          <w:rFonts w:ascii="Arial" w:hAnsi="Arial" w:cs="Arial"/>
          <w:bCs/>
          <w:color w:val="0D0D0D"/>
        </w:rPr>
        <w:t xml:space="preserve">Recaudación de los derechos por suministro </w:t>
      </w:r>
      <w:r w:rsidR="00890148" w:rsidRPr="004A411B">
        <w:rPr>
          <w:rFonts w:ascii="Arial" w:hAnsi="Arial" w:cs="Arial"/>
          <w:bCs/>
          <w:color w:val="0D0D0D"/>
        </w:rPr>
        <w:t>de Agua</w:t>
      </w:r>
      <w:r w:rsidRPr="004A411B">
        <w:rPr>
          <w:rFonts w:ascii="Arial" w:hAnsi="Arial" w:cs="Arial"/>
          <w:bCs/>
          <w:color w:val="0D0D0D"/>
        </w:rPr>
        <w:t xml:space="preserve"> en el Municipio i, en el </w:t>
      </w:r>
      <w:r w:rsidR="00890148" w:rsidRPr="004A411B">
        <w:rPr>
          <w:rFonts w:ascii="Arial" w:hAnsi="Arial" w:cs="Arial"/>
          <w:bCs/>
          <w:color w:val="0D0D0D"/>
        </w:rPr>
        <w:t>segundo año</w:t>
      </w:r>
      <w:r w:rsidRPr="004A411B">
        <w:rPr>
          <w:rFonts w:ascii="Arial" w:hAnsi="Arial" w:cs="Arial"/>
          <w:bCs/>
          <w:color w:val="0D0D0D"/>
        </w:rPr>
        <w:t xml:space="preserve"> inmediato anterior.</w:t>
      </w:r>
    </w:p>
    <w:p w:rsidR="00FE0112" w:rsidRPr="004A411B" w:rsidRDefault="00FE0112" w:rsidP="00DE084B">
      <w:pPr>
        <w:autoSpaceDE w:val="0"/>
        <w:autoSpaceDN w:val="0"/>
        <w:adjustRightInd w:val="0"/>
        <w:ind w:left="1134" w:hanging="1134"/>
        <w:jc w:val="both"/>
        <w:rPr>
          <w:rFonts w:ascii="Arial" w:hAnsi="Arial" w:cs="Arial"/>
          <w:color w:val="0D0D0D"/>
        </w:rPr>
      </w:pPr>
    </w:p>
    <w:p w:rsidR="007C1614" w:rsidRPr="004A411B" w:rsidRDefault="007C1614" w:rsidP="00DE084B">
      <w:pPr>
        <w:autoSpaceDE w:val="0"/>
        <w:autoSpaceDN w:val="0"/>
        <w:adjustRightInd w:val="0"/>
        <w:ind w:left="1134" w:hanging="1134"/>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890148"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890148" w:rsidRPr="004A411B" w:rsidRDefault="00890148"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r w:rsidRPr="004A411B">
        <w:rPr>
          <w:rFonts w:ascii="Arial" w:hAnsi="Arial" w:cs="Arial"/>
          <w:b/>
          <w:bCs/>
          <w:color w:val="0D0D0D"/>
        </w:rPr>
        <w:t>.</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los efectos de este artículo, se entenderá:</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3</w:t>
      </w:r>
      <w:r w:rsidRPr="004A411B">
        <w:rPr>
          <w:rFonts w:ascii="Arial" w:hAnsi="Arial" w:cs="Arial"/>
          <w:color w:val="0D0D0D"/>
        </w:rPr>
        <w:t>. Las participaciones a que se refiere el artículo anterior, se entregarán a los Municipios en la siguiente forma: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DE084B" w:rsidRPr="004A411B" w:rsidRDefault="00DE084B"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w:t>
      </w:r>
      <w:r w:rsidRPr="004A411B">
        <w:rPr>
          <w:rFonts w:ascii="Arial" w:hAnsi="Arial" w:cs="Arial"/>
          <w:color w:val="0D0D0D"/>
        </w:rPr>
        <w:lastRenderedPageBreak/>
        <w:t xml:space="preserve">recaudación obtenida en el año inmediato anterior entre la información obtenida en el segundo año inmediato anterior al ejercicio para el cual se realiza el cálculo. </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1).- </w:t>
      </w:r>
      <w:r w:rsidRPr="004A411B">
        <w:rPr>
          <w:rFonts w:ascii="Arial" w:hAnsi="Arial" w:cs="Arial"/>
          <w:color w:val="0D0D0D"/>
        </w:rPr>
        <w:t>La determinación del coeficiente efectivo se hará conforme a la siguiente fórmula:</w:t>
      </w:r>
    </w:p>
    <w:p w:rsidR="00FE0112" w:rsidRPr="004A411B" w:rsidRDefault="00FE0112" w:rsidP="00FE0112">
      <w:pPr>
        <w:autoSpaceDE w:val="0"/>
        <w:autoSpaceDN w:val="0"/>
        <w:adjustRightInd w:val="0"/>
        <w:jc w:val="both"/>
        <w:rPr>
          <w:rFonts w:ascii="Arial" w:hAnsi="Arial" w:cs="Arial"/>
          <w:color w:val="000000"/>
        </w:rPr>
      </w:pPr>
    </w:p>
    <w:p w:rsidR="00FE0112" w:rsidRPr="004A411B" w:rsidRDefault="00FE0112" w:rsidP="00FE0112">
      <w:pPr>
        <w:ind w:right="67" w:firstLine="708"/>
        <w:jc w:val="center"/>
        <w:rPr>
          <w:rFonts w:ascii="Arial" w:hAnsi="Arial" w:cs="Arial"/>
          <w:bCs/>
          <w:color w:val="0D0D0D"/>
        </w:rPr>
      </w:pPr>
      <w:r w:rsidRPr="004A411B">
        <w:rPr>
          <w:rFonts w:ascii="Arial" w:hAnsi="Arial" w:cs="Arial"/>
          <w:bCs/>
          <w:color w:val="0D0D0D"/>
          <w:position w:val="-60"/>
        </w:rPr>
        <w:object w:dxaOrig="1719" w:dyaOrig="999">
          <v:shape id="_x0000_i1143" type="#_x0000_t75" style="width:88.5pt;height:49.5pt" o:ole="">
            <v:imagedata r:id="rId73" o:title=""/>
          </v:shape>
          <o:OLEObject Type="Embed" ProgID="Equation.3" ShapeID="_x0000_i1143" DrawAspect="Content" ObjectID="_1577003959" r:id="rId192"/>
        </w:object>
      </w:r>
    </w:p>
    <w:p w:rsidR="00FE0112" w:rsidRPr="004A411B" w:rsidRDefault="00FE0112" w:rsidP="00FE0112">
      <w:pPr>
        <w:ind w:right="67" w:firstLine="708"/>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FE0112" w:rsidRPr="004A411B" w:rsidRDefault="00FE0112" w:rsidP="00FE0112">
      <w:pPr>
        <w:ind w:right="67"/>
        <w:jc w:val="both"/>
        <w:rPr>
          <w:rFonts w:ascii="Arial" w:hAnsi="Arial" w:cs="Arial"/>
          <w:bCs/>
          <w:color w:val="0D0D0D"/>
        </w:rPr>
      </w:pPr>
    </w:p>
    <w:tbl>
      <w:tblPr>
        <w:tblW w:w="0" w:type="auto"/>
        <w:tblInd w:w="70" w:type="dxa"/>
        <w:tblCellMar>
          <w:left w:w="70" w:type="dxa"/>
          <w:right w:w="70" w:type="dxa"/>
        </w:tblCellMar>
        <w:tblLook w:val="0000" w:firstRow="0" w:lastRow="0" w:firstColumn="0" w:lastColumn="0" w:noHBand="0" w:noVBand="0"/>
      </w:tblPr>
      <w:tblGrid>
        <w:gridCol w:w="1423"/>
        <w:gridCol w:w="6920"/>
      </w:tblGrid>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CM</w:t>
            </w:r>
            <w:r w:rsidRPr="004A411B">
              <w:rPr>
                <w:rFonts w:ascii="Arial" w:hAnsi="Arial" w:cs="Arial"/>
                <w:bCs/>
                <w:i/>
                <w:iCs/>
                <w:color w:val="0D0D0D"/>
                <w:vertAlign w:val="subscript"/>
              </w:rPr>
              <w:t>i</w:t>
            </w:r>
            <w:proofErr w:type="spellEnd"/>
            <w:r w:rsidRPr="004A411B">
              <w:rPr>
                <w:rFonts w:ascii="Arial" w:hAnsi="Arial" w:cs="Arial"/>
                <w:bCs/>
                <w:color w:val="0D0D0D"/>
              </w:rPr>
              <w:t xml:space="preserve"> =</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Coeficiente efectivo de distribución de las participaciones del Municipio</w:t>
            </w:r>
            <w:r w:rsidRPr="004A411B">
              <w:rPr>
                <w:rFonts w:ascii="Arial" w:hAnsi="Arial" w:cs="Arial"/>
                <w:bCs/>
                <w:color w:val="0D0D0D"/>
                <w:vertAlign w:val="subscript"/>
              </w:rPr>
              <w:t xml:space="preserve"> </w:t>
            </w:r>
            <w:r w:rsidRPr="004A411B">
              <w:rPr>
                <w:rFonts w:ascii="Arial" w:hAnsi="Arial" w:cs="Arial"/>
                <w:bCs/>
                <w:color w:val="0D0D0D"/>
              </w:rPr>
              <w:t xml:space="preserve">i, en el año en que </w:t>
            </w:r>
            <w:r w:rsidR="00890148" w:rsidRPr="004A411B">
              <w:rPr>
                <w:rFonts w:ascii="Arial" w:hAnsi="Arial" w:cs="Arial"/>
                <w:bCs/>
                <w:color w:val="0D0D0D"/>
              </w:rPr>
              <w:t>se realiza</w:t>
            </w:r>
            <w:r w:rsidRPr="004A411B">
              <w:rPr>
                <w:rFonts w:ascii="Arial" w:hAnsi="Arial" w:cs="Arial"/>
                <w:bCs/>
                <w:color w:val="0D0D0D"/>
              </w:rPr>
              <w:t xml:space="preserve"> el cálculo.</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PTM</w:t>
            </w:r>
            <w:r w:rsidRPr="004A411B">
              <w:rPr>
                <w:rFonts w:ascii="Arial" w:hAnsi="Arial" w:cs="Arial"/>
                <w:bCs/>
                <w:i/>
                <w:iCs/>
                <w:color w:val="0D0D0D"/>
                <w:vertAlign w:val="subscript"/>
              </w:rPr>
              <w:t>i</w:t>
            </w:r>
            <w:proofErr w:type="spellEnd"/>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E7474D">
            <w:pPr>
              <w:ind w:right="67"/>
              <w:jc w:val="both"/>
              <w:rPr>
                <w:rFonts w:ascii="Arial" w:hAnsi="Arial" w:cs="Arial"/>
                <w:bCs/>
                <w:i/>
                <w:iCs/>
                <w:color w:val="0D0D0D"/>
              </w:rPr>
            </w:pPr>
            <w:r w:rsidRPr="004A411B">
              <w:rPr>
                <w:rFonts w:ascii="Arial" w:hAnsi="Arial" w:cs="Arial"/>
                <w:bCs/>
                <w:color w:val="0D0D0D"/>
              </w:rPr>
              <w:t>Participaciones totales del Municipio i, correspondiente a la suma de los incisos 1), 2), 3)</w:t>
            </w:r>
            <w:r w:rsidR="00E7474D" w:rsidRPr="004A411B">
              <w:rPr>
                <w:rFonts w:ascii="Arial" w:hAnsi="Arial" w:cs="Arial"/>
                <w:bCs/>
                <w:color w:val="0D0D0D"/>
              </w:rPr>
              <w:t>,</w:t>
            </w:r>
            <w:r w:rsidRPr="004A411B">
              <w:rPr>
                <w:rFonts w:ascii="Arial" w:hAnsi="Arial" w:cs="Arial"/>
                <w:bCs/>
                <w:color w:val="0D0D0D"/>
              </w:rPr>
              <w:t xml:space="preserve"> 4) </w:t>
            </w:r>
            <w:r w:rsidR="00E7474D" w:rsidRPr="004A411B">
              <w:rPr>
                <w:rFonts w:ascii="Arial" w:hAnsi="Arial" w:cs="Arial"/>
                <w:bCs/>
                <w:color w:val="0D0D0D"/>
              </w:rPr>
              <w:t xml:space="preserve">y 5) </w:t>
            </w:r>
            <w:r w:rsidRPr="004A411B">
              <w:rPr>
                <w:rFonts w:ascii="Arial" w:hAnsi="Arial" w:cs="Arial"/>
                <w:bCs/>
                <w:color w:val="0D0D0D"/>
              </w:rPr>
              <w:t>de la fracción I y a la cantidad correspondiente a la fracción II del artículo 1</w:t>
            </w:r>
            <w:r w:rsidR="00E7474D" w:rsidRPr="004A411B">
              <w:rPr>
                <w:rFonts w:ascii="Arial" w:hAnsi="Arial" w:cs="Arial"/>
                <w:bCs/>
                <w:color w:val="0D0D0D"/>
              </w:rPr>
              <w:t>1</w:t>
            </w:r>
            <w:r w:rsidRPr="004A411B">
              <w:rPr>
                <w:rFonts w:ascii="Arial" w:hAnsi="Arial" w:cs="Arial"/>
                <w:bCs/>
                <w:color w:val="0D0D0D"/>
              </w:rPr>
              <w:t xml:space="preserve"> de esta Ley.</w:t>
            </w:r>
          </w:p>
        </w:tc>
      </w:tr>
      <w:tr w:rsidR="00FE0112" w:rsidRPr="004A411B" w:rsidTr="00FE0112">
        <w:tc>
          <w:tcPr>
            <w:tcW w:w="142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position w:val="-32"/>
              </w:rPr>
              <w:object w:dxaOrig="1040" w:dyaOrig="720">
                <v:shape id="_x0000_i1144" type="#_x0000_t75" style="width:51pt;height:37.5pt" o:ole="">
                  <v:imagedata r:id="rId75" o:title=""/>
                </v:shape>
                <o:OLEObject Type="Embed" ProgID="Equation.3" ShapeID="_x0000_i1144" DrawAspect="Content" ObjectID="_1577003960" r:id="rId193"/>
              </w:object>
            </w:r>
            <w:r w:rsidRPr="004A411B">
              <w:rPr>
                <w:rFonts w:ascii="Arial" w:hAnsi="Arial" w:cs="Arial"/>
                <w:bCs/>
                <w:color w:val="0D0D0D"/>
              </w:rPr>
              <w:t>=</w:t>
            </w:r>
            <w:r w:rsidRPr="004A411B">
              <w:rPr>
                <w:rFonts w:ascii="Arial" w:hAnsi="Arial" w:cs="Arial"/>
                <w:bCs/>
                <w:color w:val="0D0D0D"/>
              </w:rPr>
              <w:tab/>
            </w:r>
          </w:p>
        </w:tc>
        <w:tc>
          <w:tcPr>
            <w:tcW w:w="6920"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Sumatoria total de Participaciones del Impuesto Especial Sobre Producción y Servicios por Consumo Estatal de Cerveza, Bebidas Alcohólicas y Tabacos Labrados de los Municipios.</w:t>
            </w:r>
          </w:p>
        </w:tc>
      </w:tr>
    </w:tbl>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ab/>
      </w:r>
    </w:p>
    <w:p w:rsidR="007C1614" w:rsidRPr="004A411B" w:rsidRDefault="007C1614" w:rsidP="00FE0112">
      <w:pPr>
        <w:ind w:right="67"/>
        <w:jc w:val="both"/>
        <w:rPr>
          <w:rFonts w:ascii="Arial" w:hAnsi="Arial" w:cs="Arial"/>
          <w:b/>
          <w:color w:val="0D0D0D"/>
        </w:rPr>
      </w:pPr>
    </w:p>
    <w:p w:rsidR="00FE0112" w:rsidRPr="004A411B" w:rsidRDefault="00FE0112" w:rsidP="00244CD5">
      <w:pPr>
        <w:spacing w:line="360" w:lineRule="auto"/>
        <w:ind w:right="67"/>
        <w:jc w:val="both"/>
        <w:rPr>
          <w:rFonts w:ascii="Arial" w:hAnsi="Arial" w:cs="Arial"/>
          <w:bCs/>
          <w:color w:val="0D0D0D"/>
        </w:rPr>
      </w:pPr>
      <w:r w:rsidRPr="004A411B">
        <w:rPr>
          <w:rFonts w:ascii="Arial" w:hAnsi="Arial" w:cs="Arial"/>
          <w:b/>
          <w:color w:val="0D0D0D"/>
        </w:rPr>
        <w:t>2).-</w:t>
      </w:r>
      <w:r w:rsidRPr="004A411B">
        <w:rPr>
          <w:rFonts w:ascii="Arial" w:hAnsi="Arial" w:cs="Arial"/>
          <w:bCs/>
          <w:color w:val="0D0D0D"/>
        </w:rPr>
        <w:t xml:space="preserve"> El cálculo mensual y quincenal de las participaciones se realizará conforme a la siguiente fórmula:</w:t>
      </w:r>
    </w:p>
    <w:p w:rsidR="00FE0112" w:rsidRPr="004A411B" w:rsidRDefault="00FE0112" w:rsidP="00FE0112">
      <w:pPr>
        <w:autoSpaceDE w:val="0"/>
        <w:autoSpaceDN w:val="0"/>
        <w:adjustRightInd w:val="0"/>
        <w:ind w:right="67"/>
        <w:jc w:val="center"/>
        <w:rPr>
          <w:rFonts w:ascii="Arial" w:hAnsi="Arial" w:cs="Arial"/>
          <w:bCs/>
          <w:color w:val="0D0D0D"/>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12"/>
          <w:lang w:val="en-US"/>
        </w:rPr>
        <w:object w:dxaOrig="3220" w:dyaOrig="360">
          <v:shape id="_x0000_i1145" type="#_x0000_t75" style="width:177pt;height:19.5pt" o:ole="">
            <v:imagedata r:id="rId194" o:title=""/>
          </v:shape>
          <o:OLEObject Type="Embed" ProgID="Equation.3" ShapeID="_x0000_i1145" DrawAspect="Content" ObjectID="_1577003961" r:id="rId195"/>
        </w:object>
      </w:r>
    </w:p>
    <w:p w:rsidR="00FE0112" w:rsidRPr="004A411B" w:rsidRDefault="00FE0112" w:rsidP="00FE0112">
      <w:pPr>
        <w:ind w:right="67"/>
        <w:jc w:val="center"/>
        <w:rPr>
          <w:rFonts w:ascii="Arial" w:hAnsi="Arial" w:cs="Arial"/>
          <w:bCs/>
          <w:color w:val="0D0D0D"/>
          <w:lang w:val="en-US"/>
        </w:rPr>
      </w:pPr>
    </w:p>
    <w:p w:rsidR="00FE0112" w:rsidRPr="004A411B" w:rsidRDefault="00FE0112" w:rsidP="00FE0112">
      <w:pPr>
        <w:ind w:right="67"/>
        <w:jc w:val="center"/>
        <w:rPr>
          <w:rFonts w:ascii="Arial" w:hAnsi="Arial" w:cs="Arial"/>
          <w:bCs/>
          <w:color w:val="0D0D0D"/>
          <w:lang w:val="en-US"/>
        </w:rPr>
      </w:pPr>
      <w:r w:rsidRPr="004A411B">
        <w:rPr>
          <w:rFonts w:ascii="Arial" w:hAnsi="Arial" w:cs="Arial"/>
          <w:bCs/>
          <w:color w:val="0D0D0D"/>
          <w:position w:val="-24"/>
          <w:lang w:val="en-US"/>
        </w:rPr>
        <w:object w:dxaOrig="1600" w:dyaOrig="639">
          <v:shape id="_x0000_i1146" type="#_x0000_t75" style="width:79.5pt;height:33pt" o:ole="">
            <v:imagedata r:id="rId79" o:title=""/>
          </v:shape>
          <o:OLEObject Type="Embed" ProgID="Equation.3" ShapeID="_x0000_i1146" DrawAspect="Content" ObjectID="_1577003962" r:id="rId196"/>
        </w:object>
      </w:r>
    </w:p>
    <w:p w:rsidR="00FE0112" w:rsidRPr="004A411B" w:rsidRDefault="00FE0112" w:rsidP="00FE0112">
      <w:pPr>
        <w:ind w:right="67" w:firstLine="708"/>
        <w:jc w:val="both"/>
        <w:rPr>
          <w:rFonts w:ascii="Arial" w:hAnsi="Arial" w:cs="Arial"/>
          <w:bCs/>
          <w:color w:val="0D0D0D"/>
          <w:lang w:val="es-MX"/>
        </w:rPr>
      </w:pPr>
    </w:p>
    <w:p w:rsidR="00FE0112" w:rsidRPr="004A411B" w:rsidRDefault="00FE0112" w:rsidP="00FE0112">
      <w:pPr>
        <w:ind w:right="67" w:firstLine="708"/>
        <w:jc w:val="center"/>
        <w:rPr>
          <w:rFonts w:ascii="Arial" w:hAnsi="Arial" w:cs="Arial"/>
          <w:bCs/>
          <w:color w:val="0D0D0D"/>
          <w:lang w:val="es-MX"/>
        </w:rPr>
      </w:pPr>
      <w:r w:rsidRPr="004A411B">
        <w:rPr>
          <w:rFonts w:ascii="Arial" w:hAnsi="Arial" w:cs="Arial"/>
          <w:bCs/>
          <w:color w:val="0D0D0D"/>
          <w:position w:val="-24"/>
          <w:lang w:val="es-MX"/>
        </w:rPr>
        <w:object w:dxaOrig="1660" w:dyaOrig="639">
          <v:shape id="_x0000_i1147" type="#_x0000_t75" style="width:82.5pt;height:33pt" o:ole="">
            <v:imagedata r:id="rId81" o:title=""/>
          </v:shape>
          <o:OLEObject Type="Embed" ProgID="Equation.3" ShapeID="_x0000_i1147" DrawAspect="Content" ObjectID="_1577003963" r:id="rId197"/>
        </w:object>
      </w:r>
    </w:p>
    <w:p w:rsidR="00FE0112" w:rsidRPr="004A411B" w:rsidRDefault="00FE0112"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6A1E47" w:rsidRPr="004A411B" w:rsidRDefault="006A1E47"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rPr>
      </w:pPr>
      <w:r w:rsidRPr="004A411B">
        <w:rPr>
          <w:rFonts w:ascii="Arial" w:hAnsi="Arial" w:cs="Arial"/>
          <w:bCs/>
          <w:color w:val="0D0D0D"/>
        </w:rPr>
        <w:t>Donde:</w:t>
      </w:r>
    </w:p>
    <w:p w:rsidR="007C1614" w:rsidRPr="004A411B" w:rsidRDefault="007C1614" w:rsidP="00FE0112">
      <w:pPr>
        <w:ind w:right="67"/>
        <w:jc w:val="both"/>
        <w:rPr>
          <w:rFonts w:ascii="Arial" w:hAnsi="Arial" w:cs="Arial"/>
          <w:bCs/>
          <w:color w:val="0D0D0D"/>
        </w:rPr>
      </w:pPr>
    </w:p>
    <w:p w:rsidR="00FE0112" w:rsidRPr="004A411B" w:rsidRDefault="00FE0112" w:rsidP="00FE0112">
      <w:pPr>
        <w:ind w:right="67"/>
        <w:jc w:val="both"/>
        <w:rPr>
          <w:rFonts w:ascii="Arial" w:hAnsi="Arial" w:cs="Arial"/>
          <w:bCs/>
          <w:color w:val="0D0D0D"/>
          <w:sz w:val="8"/>
          <w:szCs w:val="8"/>
        </w:rPr>
      </w:pP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AMA</w:t>
            </w:r>
            <w:r w:rsidRPr="004A411B">
              <w:rPr>
                <w:rFonts w:ascii="Arial" w:hAnsi="Arial" w:cs="Arial"/>
                <w:bCs/>
                <w:i/>
                <w:iCs/>
                <w:color w:val="0D0D0D"/>
                <w:vertAlign w:val="subscript"/>
              </w:rPr>
              <w:t>i</w:t>
            </w:r>
            <w:proofErr w:type="spellEnd"/>
            <w:r w:rsidRPr="004A411B">
              <w:rPr>
                <w:rFonts w:ascii="Arial" w:hAnsi="Arial" w:cs="Arial"/>
                <w:bCs/>
                <w:i/>
                <w:iCs/>
                <w:color w:val="0D0D0D"/>
              </w:rPr>
              <w:t xml:space="preserve"> =</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Estimación del anticipo anual del Municipio </w:t>
            </w:r>
            <w:r w:rsidRPr="004A411B">
              <w:rPr>
                <w:rFonts w:ascii="Arial" w:hAnsi="Arial" w:cs="Arial"/>
                <w:bCs/>
                <w:color w:val="0D0D0D"/>
                <w:position w:val="-6"/>
              </w:rPr>
              <w:object w:dxaOrig="139" w:dyaOrig="260">
                <v:shape id="_x0000_i1148" type="#_x0000_t75" style="width:7.5pt;height:13.5pt;flip:x" o:ole="">
                  <v:imagedata r:id="rId83" o:title=""/>
                </v:shape>
                <o:OLEObject Type="Embed" ProgID="Equation.3" ShapeID="_x0000_i1148" DrawAspect="Content" ObjectID="_1577003964" r:id="rId198"/>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r w:rsidRPr="004A411B">
              <w:rPr>
                <w:rFonts w:ascii="Arial" w:hAnsi="Arial" w:cs="Arial"/>
                <w:bCs/>
                <w:i/>
                <w:iCs/>
                <w:color w:val="0D0D0D"/>
              </w:rPr>
              <w:t>FIEPSE =</w:t>
            </w:r>
            <w:r w:rsidRPr="004A411B">
              <w:rPr>
                <w:rFonts w:ascii="Arial" w:hAnsi="Arial" w:cs="Arial"/>
                <w:bCs/>
                <w:i/>
                <w:iCs/>
                <w:color w:val="0D0D0D"/>
              </w:rPr>
              <w:tab/>
            </w:r>
          </w:p>
        </w:tc>
        <w:tc>
          <w:tcPr>
            <w:tcW w:w="8293" w:type="dxa"/>
          </w:tcPr>
          <w:p w:rsidR="00FE0112" w:rsidRPr="004A411B" w:rsidRDefault="00FE0112" w:rsidP="00FE0112">
            <w:pPr>
              <w:ind w:right="1773"/>
              <w:jc w:val="both"/>
              <w:rPr>
                <w:rFonts w:ascii="Arial" w:hAnsi="Arial" w:cs="Arial"/>
                <w:bCs/>
                <w:i/>
                <w:iCs/>
                <w:color w:val="0D0D0D"/>
              </w:rPr>
            </w:pPr>
            <w:r w:rsidRPr="004A411B">
              <w:rPr>
                <w:rFonts w:ascii="Arial" w:hAnsi="Arial" w:cs="Arial"/>
                <w:bCs/>
                <w:color w:val="0D0D0D"/>
              </w:rPr>
              <w:t>Fondo de Participación del Impuesto Especial Sobre Producción y Servicios por Consumo Estatal de Cerveza, Bebidas Alcohólicas y Tabacos Labrados del Estado</w: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PMM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mensual al Municipio </w:t>
            </w:r>
            <w:r w:rsidRPr="004A411B">
              <w:rPr>
                <w:rFonts w:ascii="Arial" w:hAnsi="Arial" w:cs="Arial"/>
                <w:bCs/>
                <w:color w:val="0D0D0D"/>
                <w:position w:val="-6"/>
              </w:rPr>
              <w:object w:dxaOrig="139" w:dyaOrig="260">
                <v:shape id="_x0000_i1149" type="#_x0000_t75" style="width:7.5pt;height:13.5pt;flip:x" o:ole="">
                  <v:imagedata r:id="rId83" o:title=""/>
                </v:shape>
                <o:OLEObject Type="Embed" ProgID="Equation.3" ShapeID="_x0000_i1149" DrawAspect="Content" ObjectID="_1577003965" r:id="rId199"/>
              </w:object>
            </w:r>
          </w:p>
        </w:tc>
      </w:tr>
      <w:tr w:rsidR="00FE0112" w:rsidRPr="004A411B" w:rsidTr="00FE0112">
        <w:trPr>
          <w:trHeight w:val="397"/>
        </w:trPr>
        <w:tc>
          <w:tcPr>
            <w:tcW w:w="1772" w:type="dxa"/>
          </w:tcPr>
          <w:p w:rsidR="00FE0112" w:rsidRPr="004A411B" w:rsidRDefault="00FE0112" w:rsidP="00FE0112">
            <w:pPr>
              <w:ind w:right="67"/>
              <w:jc w:val="both"/>
              <w:rPr>
                <w:rFonts w:ascii="Arial" w:hAnsi="Arial" w:cs="Arial"/>
                <w:bCs/>
                <w:i/>
                <w:iCs/>
                <w:color w:val="0D0D0D"/>
              </w:rPr>
            </w:pPr>
            <w:proofErr w:type="spellStart"/>
            <w:r w:rsidRPr="004A411B">
              <w:rPr>
                <w:rFonts w:ascii="Arial" w:hAnsi="Arial" w:cs="Arial"/>
                <w:bCs/>
                <w:i/>
                <w:iCs/>
                <w:color w:val="0D0D0D"/>
              </w:rPr>
              <w:t>PQM</w:t>
            </w:r>
            <w:r w:rsidRPr="004A411B">
              <w:rPr>
                <w:rFonts w:ascii="Arial" w:hAnsi="Arial" w:cs="Arial"/>
                <w:bCs/>
                <w:i/>
                <w:iCs/>
                <w:color w:val="0D0D0D"/>
                <w:vertAlign w:val="subscript"/>
              </w:rPr>
              <w:t>i</w:t>
            </w:r>
            <w:proofErr w:type="spellEnd"/>
            <w:r w:rsidRPr="004A411B">
              <w:rPr>
                <w:rFonts w:ascii="Arial" w:hAnsi="Arial" w:cs="Arial"/>
                <w:bCs/>
                <w:i/>
                <w:iCs/>
                <w:color w:val="0D0D0D"/>
              </w:rPr>
              <w:t>=</w:t>
            </w:r>
            <w:r w:rsidRPr="004A411B">
              <w:rPr>
                <w:rFonts w:ascii="Arial" w:hAnsi="Arial" w:cs="Arial"/>
                <w:bCs/>
                <w:i/>
                <w:iCs/>
                <w:color w:val="0D0D0D"/>
              </w:rPr>
              <w:tab/>
            </w:r>
          </w:p>
        </w:tc>
        <w:tc>
          <w:tcPr>
            <w:tcW w:w="8293" w:type="dxa"/>
          </w:tcPr>
          <w:p w:rsidR="00FE0112" w:rsidRPr="004A411B" w:rsidRDefault="00FE0112" w:rsidP="00FE0112">
            <w:pPr>
              <w:ind w:right="67"/>
              <w:jc w:val="both"/>
              <w:rPr>
                <w:rFonts w:ascii="Arial" w:hAnsi="Arial" w:cs="Arial"/>
                <w:bCs/>
                <w:i/>
                <w:iCs/>
                <w:color w:val="0D0D0D"/>
              </w:rPr>
            </w:pPr>
            <w:r w:rsidRPr="004A411B">
              <w:rPr>
                <w:rFonts w:ascii="Arial" w:hAnsi="Arial" w:cs="Arial"/>
                <w:bCs/>
                <w:color w:val="0D0D0D"/>
              </w:rPr>
              <w:t xml:space="preserve">Pago quincenal al Municipio </w:t>
            </w:r>
            <w:r w:rsidRPr="004A411B">
              <w:rPr>
                <w:rFonts w:ascii="Arial" w:hAnsi="Arial" w:cs="Arial"/>
                <w:bCs/>
                <w:color w:val="0D0D0D"/>
                <w:position w:val="-6"/>
              </w:rPr>
              <w:object w:dxaOrig="139" w:dyaOrig="260">
                <v:shape id="_x0000_i1150" type="#_x0000_t75" style="width:7.5pt;height:13.5pt;flip:x" o:ole="">
                  <v:imagedata r:id="rId83" o:title=""/>
                </v:shape>
                <o:OLEObject Type="Embed" ProgID="Equation.3" ShapeID="_x0000_i1150" DrawAspect="Content" ObjectID="_1577003966" r:id="rId200"/>
              </w:object>
            </w:r>
          </w:p>
        </w:tc>
      </w:tr>
    </w:tbl>
    <w:p w:rsidR="00FE0112" w:rsidRPr="004A411B" w:rsidRDefault="00FE0112" w:rsidP="00FE0112">
      <w:pPr>
        <w:autoSpaceDE w:val="0"/>
        <w:autoSpaceDN w:val="0"/>
        <w:adjustRightInd w:val="0"/>
        <w:jc w:val="both"/>
        <w:rPr>
          <w:rFonts w:ascii="Arial" w:hAnsi="Arial" w:cs="Arial"/>
          <w:b/>
          <w:bCs/>
          <w:color w:val="0D0D0D"/>
        </w:rPr>
      </w:pPr>
    </w:p>
    <w:p w:rsidR="007C1614" w:rsidRPr="004A411B" w:rsidRDefault="007C1614" w:rsidP="00FE0112">
      <w:pPr>
        <w:autoSpaceDE w:val="0"/>
        <w:autoSpaceDN w:val="0"/>
        <w:adjustRightInd w:val="0"/>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En los meses de junio y diciembre de cada año, el Estado ajustará, determinará y entregará a los Municipios las diferencias que de las participaciones resulten a su favor por los meses de enero a mayo y de junio a noviembre según 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7C1614" w:rsidRPr="004A411B" w:rsidRDefault="007C1614"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D0D0D"/>
        </w:rPr>
        <w:t>ARTÍCULO 1</w:t>
      </w:r>
      <w:r w:rsidR="00E6393A" w:rsidRPr="004A411B">
        <w:rPr>
          <w:rFonts w:ascii="Arial" w:hAnsi="Arial" w:cs="Arial"/>
          <w:b/>
          <w:bCs/>
          <w:color w:val="0D0D0D"/>
        </w:rPr>
        <w:t>4</w:t>
      </w:r>
      <w:r w:rsidRPr="004A411B">
        <w:rPr>
          <w:rFonts w:ascii="Arial" w:hAnsi="Arial" w:cs="Arial"/>
          <w:b/>
          <w:bCs/>
          <w:color w:val="0D0D0D"/>
        </w:rPr>
        <w:t xml:space="preserve">. </w:t>
      </w:r>
      <w:r w:rsidRPr="004A411B">
        <w:rPr>
          <w:rFonts w:ascii="Arial" w:hAnsi="Arial" w:cs="Arial"/>
          <w:color w:val="000000"/>
        </w:rPr>
        <w:t>Los Municipios recibirán el 20% del total de la participación del Impuesto Especial sobre Producción y Servicios por la venta final de gasolinas y diesel efectivamente cobrado por 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color w:val="0D0D0D"/>
        </w:rPr>
        <w:t>a)</w:t>
      </w:r>
      <w:r w:rsidRPr="004A411B">
        <w:rPr>
          <w:rFonts w:ascii="Arial" w:hAnsi="Arial" w:cs="Arial"/>
          <w:color w:val="0D0D0D"/>
        </w:rPr>
        <w:t xml:space="preserve">  </w:t>
      </w:r>
      <w:r w:rsidR="00FE0112" w:rsidRPr="004A411B">
        <w:rPr>
          <w:rFonts w:ascii="Arial" w:hAnsi="Arial" w:cs="Arial"/>
          <w:color w:val="0D0D0D"/>
        </w:rPr>
        <w:t>El 70% se distribuirá en proporción directa al número de habitantes que tenga cada Municipio en relación con el total de la Entidad, de acuerdo con la siguiente fórmula:</w:t>
      </w:r>
    </w:p>
    <w:p w:rsidR="006A1E47" w:rsidRPr="004A411B" w:rsidRDefault="006A1E47" w:rsidP="00FE0112">
      <w:pPr>
        <w:autoSpaceDE w:val="0"/>
        <w:autoSpaceDN w:val="0"/>
        <w:adjustRightInd w:val="0"/>
        <w:jc w:val="both"/>
        <w:rPr>
          <w:rFonts w:ascii="Arial" w:hAnsi="Arial" w:cs="Arial"/>
          <w:color w:val="0D0D0D"/>
        </w:rPr>
      </w:pP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12"/>
        </w:rPr>
        <w:object w:dxaOrig="2160" w:dyaOrig="380">
          <v:shape id="_x0000_i1151" type="#_x0000_t75" style="width:109.5pt;height:19.5pt" o:ole="">
            <v:imagedata r:id="rId201" o:title=""/>
          </v:shape>
          <o:OLEObject Type="Embed" ProgID="Equation.3" ShapeID="_x0000_i1151" DrawAspect="Content" ObjectID="_1577003967" r:id="rId202"/>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640" w:dyaOrig="999">
          <v:shape id="_x0000_i1152" type="#_x0000_t75" style="width:82.5pt;height:49.5pt" o:ole="">
            <v:imagedata r:id="rId11" o:title=""/>
          </v:shape>
          <o:OLEObject Type="Embed" ProgID="Equation.3" ShapeID="_x0000_i1152" DrawAspect="Content" ObjectID="_1577003968" r:id="rId203"/>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both"/>
        <w:rPr>
          <w:rFonts w:ascii="Arial" w:hAnsi="Arial" w:cs="Arial"/>
          <w:bCs/>
          <w:color w:val="0D0D0D"/>
        </w:rPr>
      </w:pPr>
      <w:r w:rsidRPr="004A411B">
        <w:rPr>
          <w:rFonts w:ascii="Arial" w:hAnsi="Arial" w:cs="Arial"/>
          <w:bCs/>
          <w:color w:val="0D0D0D"/>
        </w:rPr>
        <w:t xml:space="preserve">Donde: </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39" w:dyaOrig="380">
          <v:shape id="_x0000_i1153" type="#_x0000_t75" style="width:33pt;height:19.5pt" o:ole="">
            <v:imagedata r:id="rId13" o:title=""/>
          </v:shape>
          <o:OLEObject Type="Embed" ProgID="Equation.3" ShapeID="_x0000_i1153" DrawAspect="Content" ObjectID="_1577003969" r:id="rId204"/>
        </w:object>
      </w:r>
      <w:r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680" w:dyaOrig="380">
          <v:shape id="_x0000_i1154" type="#_x0000_t75" style="width:36pt;height:19.5pt" o:ole="">
            <v:imagedata r:id="rId15" o:title=""/>
          </v:shape>
          <o:OLEObject Type="Embed" ProgID="Equation.3" ShapeID="_x0000_i1154" DrawAspect="Content" ObjectID="_1577003970" r:id="rId205"/>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autoSpaceDE w:val="0"/>
        <w:autoSpaceDN w:val="0"/>
        <w:adjustRightInd w:val="0"/>
        <w:ind w:left="1134" w:right="67" w:hanging="1080"/>
        <w:rPr>
          <w:rFonts w:ascii="Arial" w:hAnsi="Arial" w:cs="Arial"/>
          <w:bCs/>
          <w:color w:val="0D0D0D"/>
        </w:rPr>
      </w:pPr>
      <w:r w:rsidRPr="004A411B">
        <w:rPr>
          <w:rFonts w:ascii="Arial" w:hAnsi="Arial" w:cs="Arial"/>
          <w:bCs/>
          <w:color w:val="0D0D0D"/>
          <w:position w:val="-12"/>
        </w:rPr>
        <w:object w:dxaOrig="400" w:dyaOrig="360">
          <v:shape id="_x0000_i1155" type="#_x0000_t75" style="width:21pt;height:19.5pt" o:ole="">
            <v:imagedata r:id="rId17" o:title=""/>
          </v:shape>
          <o:OLEObject Type="Embed" ProgID="Equation.3" ShapeID="_x0000_i1155" DrawAspect="Content" ObjectID="_1577003971" r:id="rId206"/>
        </w:object>
      </w:r>
      <w:r w:rsidRPr="004A411B">
        <w:rPr>
          <w:rFonts w:ascii="Arial" w:hAnsi="Arial" w:cs="Arial"/>
          <w:bCs/>
          <w:color w:val="0D0D0D"/>
        </w:rPr>
        <w:t>=</w:t>
      </w:r>
      <w:r w:rsidRPr="004A411B">
        <w:rPr>
          <w:rFonts w:ascii="Arial" w:hAnsi="Arial" w:cs="Arial"/>
          <w:bCs/>
          <w:color w:val="0D0D0D"/>
        </w:rPr>
        <w:tab/>
        <w:t>Población del Municipio i.</w:t>
      </w:r>
    </w:p>
    <w:p w:rsidR="00FE0112" w:rsidRPr="004A411B" w:rsidRDefault="00FE0112" w:rsidP="00FE0112">
      <w:pPr>
        <w:ind w:right="67" w:firstLine="709"/>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b)</w:t>
      </w:r>
      <w:r w:rsidRPr="004A411B">
        <w:rPr>
          <w:rFonts w:ascii="Arial" w:hAnsi="Arial" w:cs="Arial"/>
          <w:bCs/>
          <w:color w:val="0D0D0D"/>
        </w:rPr>
        <w:t xml:space="preserve">  </w:t>
      </w:r>
      <w:r w:rsidR="00FE0112" w:rsidRPr="004A411B">
        <w:rPr>
          <w:rFonts w:ascii="Arial" w:hAnsi="Arial" w:cs="Arial"/>
          <w:bCs/>
          <w:color w:val="0D0D0D"/>
        </w:rPr>
        <w:t xml:space="preserve">El 15% se distribuirá en proporción directa al número de vehículos registrados en el padrón vehicular de la Secretaría de Finanzas del Gobierno del Estado de Coahuila de Zaragoza que cuenten con placas de circulación vigentes en cada </w:t>
      </w:r>
      <w:r w:rsidR="00FE0112" w:rsidRPr="004A411B">
        <w:rPr>
          <w:rFonts w:ascii="Arial" w:hAnsi="Arial" w:cs="Arial"/>
          <w:bCs/>
          <w:color w:val="0D0D0D"/>
        </w:rPr>
        <w:lastRenderedPageBreak/>
        <w:t>Municipio, en relación con el total de los vehículos en el Estado que cuenten con placas de circulación vigentes, registrados en el padrón antes señalado, de acuerdo con la siguiente fórmula:</w:t>
      </w:r>
    </w:p>
    <w:p w:rsidR="00FE0112" w:rsidRPr="004A411B" w:rsidRDefault="00FE0112" w:rsidP="00FE0112">
      <w:pPr>
        <w:ind w:right="67"/>
        <w:jc w:val="both"/>
        <w:rPr>
          <w:rFonts w:ascii="Arial" w:hAnsi="Arial" w:cs="Arial"/>
          <w:bCs/>
          <w:color w:val="0D0D0D"/>
        </w:rPr>
      </w:pPr>
    </w:p>
    <w:p w:rsidR="00FE0112" w:rsidRPr="004A411B" w:rsidRDefault="00105863" w:rsidP="00FE0112">
      <w:pPr>
        <w:autoSpaceDE w:val="0"/>
        <w:autoSpaceDN w:val="0"/>
        <w:adjustRightInd w:val="0"/>
        <w:ind w:right="67"/>
        <w:jc w:val="center"/>
        <w:rPr>
          <w:rFonts w:ascii="Arial" w:hAnsi="Arial" w:cs="Arial"/>
          <w:bCs/>
          <w:color w:val="0D0D0D"/>
        </w:rPr>
      </w:pPr>
      <w:r w:rsidRPr="004A411B">
        <w:rPr>
          <w:rFonts w:ascii="Calibri" w:hAnsi="Calibri"/>
          <w:position w:val="-12"/>
          <w:sz w:val="18"/>
          <w:szCs w:val="18"/>
        </w:rPr>
        <w:object w:dxaOrig="2140" w:dyaOrig="380">
          <v:shape id="_x0000_i1156" type="#_x0000_t75" style="width:106.5pt;height:19.5pt" o:ole="">
            <v:imagedata r:id="rId207" o:title=""/>
          </v:shape>
          <o:OLEObject Type="Embed" ProgID="Equation.3" ShapeID="_x0000_i1156" DrawAspect="Content" ObjectID="_1577003972" r:id="rId208"/>
        </w:object>
      </w:r>
    </w:p>
    <w:p w:rsidR="00FE0112" w:rsidRPr="004A411B" w:rsidRDefault="00FE0112" w:rsidP="00FE0112">
      <w:pPr>
        <w:ind w:right="67" w:firstLine="709"/>
        <w:jc w:val="both"/>
        <w:rPr>
          <w:rFonts w:ascii="Arial" w:hAnsi="Arial" w:cs="Arial"/>
          <w:bCs/>
          <w:color w:val="0D0D0D"/>
        </w:rPr>
      </w:pPr>
    </w:p>
    <w:p w:rsidR="00FE0112" w:rsidRPr="004A411B" w:rsidRDefault="00FE0112" w:rsidP="00FE0112">
      <w:pPr>
        <w:autoSpaceDE w:val="0"/>
        <w:autoSpaceDN w:val="0"/>
        <w:adjustRightInd w:val="0"/>
        <w:ind w:right="67"/>
        <w:jc w:val="center"/>
        <w:rPr>
          <w:rFonts w:ascii="Arial" w:hAnsi="Arial" w:cs="Arial"/>
          <w:bCs/>
          <w:color w:val="0D0D0D"/>
        </w:rPr>
      </w:pPr>
      <w:r w:rsidRPr="004A411B">
        <w:rPr>
          <w:rFonts w:ascii="Arial" w:hAnsi="Arial" w:cs="Arial"/>
          <w:bCs/>
          <w:color w:val="0D0D0D"/>
          <w:position w:val="-60"/>
        </w:rPr>
        <w:object w:dxaOrig="1800" w:dyaOrig="999">
          <v:shape id="_x0000_i1157" type="#_x0000_t75" style="width:90pt;height:49.5pt" o:ole="">
            <v:imagedata r:id="rId209" o:title=""/>
          </v:shape>
          <o:OLEObject Type="Embed" ProgID="Equation.3" ShapeID="_x0000_i1157" DrawAspect="Content" ObjectID="_1577003973" r:id="rId210"/>
        </w:object>
      </w:r>
    </w:p>
    <w:p w:rsidR="00FE0112" w:rsidRPr="004A411B" w:rsidRDefault="00FE0112" w:rsidP="00FE0112">
      <w:pPr>
        <w:ind w:right="67"/>
        <w:rPr>
          <w:rFonts w:ascii="Arial" w:hAnsi="Arial" w:cs="Arial"/>
          <w:bCs/>
          <w:color w:val="0D0D0D"/>
        </w:rPr>
      </w:pP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Calibri" w:hAnsi="Calibri"/>
          <w:b/>
          <w:position w:val="-12"/>
          <w:sz w:val="18"/>
          <w:szCs w:val="18"/>
        </w:rPr>
        <w:object w:dxaOrig="620" w:dyaOrig="380">
          <v:shape id="_x0000_i1158" type="#_x0000_t75" style="width:31.5pt;height:19.5pt" o:ole="">
            <v:imagedata r:id="rId211" o:title=""/>
          </v:shape>
          <o:OLEObject Type="Embed" ProgID="Equation.3" ShapeID="_x0000_i1158" DrawAspect="Content" ObjectID="_1577003974" r:id="rId212"/>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080"/>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59" type="#_x0000_t75" style="width:37.5pt;height:19.5pt" o:ole="">
            <v:imagedata r:id="rId213" o:title=""/>
          </v:shape>
          <o:OLEObject Type="Embed" ProgID="Equation.3" ShapeID="_x0000_i1159" DrawAspect="Content" ObjectID="_1577003975" r:id="rId214"/>
        </w:object>
      </w:r>
      <w:r w:rsidRPr="004A411B">
        <w:rPr>
          <w:rFonts w:ascii="Arial" w:hAnsi="Arial" w:cs="Arial"/>
          <w:bCs/>
          <w:color w:val="0D0D0D"/>
        </w:rPr>
        <w:t xml:space="preserve">=   Coeficiente de distribución de las participaciones </w:t>
      </w:r>
      <w:r w:rsidR="00890148" w:rsidRPr="004A411B">
        <w:rPr>
          <w:rFonts w:ascii="Arial" w:hAnsi="Arial" w:cs="Arial"/>
          <w:bCs/>
          <w:color w:val="0D0D0D"/>
        </w:rPr>
        <w:t>a que</w:t>
      </w:r>
      <w:r w:rsidRPr="004A411B">
        <w:rPr>
          <w:rFonts w:ascii="Arial" w:hAnsi="Arial" w:cs="Arial"/>
          <w:bCs/>
          <w:color w:val="0D0D0D"/>
        </w:rPr>
        <w:t xml:space="preserve"> se refiere este inciso, para el Municipio i.</w:t>
      </w:r>
    </w:p>
    <w:p w:rsidR="00FE0112" w:rsidRPr="004A411B" w:rsidRDefault="00FE0112" w:rsidP="00FE0112">
      <w:pPr>
        <w:tabs>
          <w:tab w:val="left" w:pos="1080"/>
        </w:tabs>
        <w:ind w:left="1134" w:right="67" w:hanging="1080"/>
        <w:jc w:val="both"/>
        <w:rPr>
          <w:rFonts w:ascii="Arial" w:hAnsi="Arial" w:cs="Arial"/>
          <w:bCs/>
          <w:color w:val="0D0D0D"/>
        </w:rPr>
      </w:pPr>
      <w:r w:rsidRPr="004A411B">
        <w:rPr>
          <w:rFonts w:ascii="Arial" w:hAnsi="Arial" w:cs="Arial"/>
          <w:bCs/>
          <w:color w:val="0D0D0D"/>
          <w:position w:val="-12"/>
        </w:rPr>
        <w:object w:dxaOrig="560" w:dyaOrig="360">
          <v:shape id="_x0000_i1160" type="#_x0000_t75" style="width:27pt;height:19.5pt" o:ole="">
            <v:imagedata r:id="rId37" o:title=""/>
          </v:shape>
          <o:OLEObject Type="Embed" ProgID="Equation.3" ShapeID="_x0000_i1160" DrawAspect="Content" ObjectID="_1577003976" r:id="rId215"/>
        </w:object>
      </w:r>
      <w:r w:rsidRPr="004A411B">
        <w:rPr>
          <w:rFonts w:ascii="Arial" w:hAnsi="Arial" w:cs="Arial"/>
          <w:bCs/>
          <w:color w:val="0D0D0D"/>
        </w:rPr>
        <w:t>=</w:t>
      </w:r>
      <w:r w:rsidRPr="004A411B">
        <w:rPr>
          <w:rFonts w:ascii="Arial" w:hAnsi="Arial" w:cs="Arial"/>
          <w:bCs/>
          <w:color w:val="0D0D0D"/>
        </w:rPr>
        <w:tab/>
        <w:t>Padrón Vehicular del Estado con placas de circulación vigentes en el Municipio i.</w:t>
      </w:r>
    </w:p>
    <w:p w:rsidR="00FE0112" w:rsidRPr="004A411B" w:rsidRDefault="00FE0112" w:rsidP="00FE0112">
      <w:pPr>
        <w:ind w:right="67"/>
        <w:jc w:val="both"/>
        <w:rPr>
          <w:rFonts w:ascii="Arial" w:hAnsi="Arial" w:cs="Arial"/>
          <w:bCs/>
          <w:color w:val="0D0D0D"/>
        </w:rPr>
      </w:pPr>
    </w:p>
    <w:p w:rsidR="00FE0112" w:rsidRPr="004A411B" w:rsidRDefault="00105863" w:rsidP="00244CD5">
      <w:pPr>
        <w:spacing w:line="360" w:lineRule="auto"/>
        <w:ind w:right="67"/>
        <w:jc w:val="both"/>
        <w:rPr>
          <w:rFonts w:ascii="Arial" w:hAnsi="Arial" w:cs="Arial"/>
          <w:bCs/>
          <w:color w:val="0D0D0D"/>
        </w:rPr>
      </w:pPr>
      <w:r w:rsidRPr="004A411B">
        <w:rPr>
          <w:rFonts w:ascii="Arial" w:hAnsi="Arial" w:cs="Arial"/>
          <w:b/>
          <w:bCs/>
          <w:color w:val="0D0D0D"/>
        </w:rPr>
        <w:t>c)</w:t>
      </w:r>
      <w:r w:rsidRPr="004A411B">
        <w:rPr>
          <w:rFonts w:ascii="Arial" w:hAnsi="Arial" w:cs="Arial"/>
          <w:bCs/>
          <w:color w:val="0D0D0D"/>
        </w:rPr>
        <w:t xml:space="preserve">  </w:t>
      </w:r>
      <w:r w:rsidR="00FE0112" w:rsidRPr="004A411B">
        <w:rPr>
          <w:rFonts w:ascii="Arial" w:hAnsi="Arial" w:cs="Arial"/>
          <w:bCs/>
          <w:color w:val="0D0D0D"/>
        </w:rPr>
        <w:t>El 15% se distribuirá tomando como base el Índice de Esfuerzo Recaudatorio del impuesto predial y los derechos por servicio de agua que corresponda a cada Municipio, de acuerdo con la siguiente fórmula:</w:t>
      </w:r>
    </w:p>
    <w:p w:rsidR="00FE0112" w:rsidRPr="004A411B" w:rsidRDefault="00FE0112" w:rsidP="00FE0112">
      <w:pPr>
        <w:ind w:right="67"/>
        <w:jc w:val="both"/>
        <w:rPr>
          <w:rFonts w:ascii="Arial" w:hAnsi="Arial" w:cs="Arial"/>
          <w:bCs/>
          <w:color w:val="0D0D0D"/>
          <w:sz w:val="10"/>
          <w:szCs w:val="10"/>
        </w:rPr>
      </w:pPr>
    </w:p>
    <w:p w:rsidR="00FE0112" w:rsidRPr="004A411B" w:rsidRDefault="00105863" w:rsidP="00FE0112">
      <w:pPr>
        <w:ind w:right="67"/>
        <w:jc w:val="center"/>
        <w:rPr>
          <w:rFonts w:ascii="Arial" w:hAnsi="Arial" w:cs="Arial"/>
          <w:bCs/>
          <w:color w:val="0D0D0D"/>
        </w:rPr>
      </w:pPr>
      <w:r w:rsidRPr="004A411B">
        <w:rPr>
          <w:rFonts w:ascii="Calibri" w:hAnsi="Calibri"/>
          <w:position w:val="-12"/>
          <w:sz w:val="18"/>
          <w:szCs w:val="18"/>
        </w:rPr>
        <w:object w:dxaOrig="2120" w:dyaOrig="380">
          <v:shape id="_x0000_i1161" type="#_x0000_t75" style="width:108pt;height:19.5pt" o:ole="">
            <v:imagedata r:id="rId216" o:title=""/>
          </v:shape>
          <o:OLEObject Type="Embed" ProgID="Equation.3" ShapeID="_x0000_i1161" DrawAspect="Content" ObjectID="_1577003977" r:id="rId217"/>
        </w:object>
      </w:r>
    </w:p>
    <w:p w:rsidR="00FE0112" w:rsidRPr="004A411B" w:rsidRDefault="00FE0112" w:rsidP="00FE0112">
      <w:pPr>
        <w:ind w:right="67"/>
        <w:jc w:val="center"/>
        <w:rPr>
          <w:rFonts w:ascii="Arial" w:hAnsi="Arial" w:cs="Arial"/>
          <w:bCs/>
          <w:color w:val="0D0D0D"/>
        </w:rPr>
      </w:pPr>
      <w:r w:rsidRPr="004A411B">
        <w:rPr>
          <w:rFonts w:ascii="Arial" w:hAnsi="Arial" w:cs="Arial"/>
          <w:bCs/>
          <w:color w:val="0D0D0D"/>
          <w:position w:val="-60"/>
        </w:rPr>
        <w:object w:dxaOrig="1760" w:dyaOrig="999">
          <v:shape id="_x0000_i1162" type="#_x0000_t75" style="width:88.5pt;height:49.5pt" o:ole="">
            <v:imagedata r:id="rId218" o:title=""/>
          </v:shape>
          <o:OLEObject Type="Embed" ProgID="Equation.3" ShapeID="_x0000_i1162" DrawAspect="Content" ObjectID="_1577003978" r:id="rId219"/>
        </w:object>
      </w:r>
    </w:p>
    <w:p w:rsidR="00FE0112" w:rsidRPr="004A411B" w:rsidRDefault="00FE0112" w:rsidP="00FE0112">
      <w:pPr>
        <w:pStyle w:val="Sangradetextonormal"/>
        <w:ind w:left="0" w:right="67"/>
        <w:jc w:val="center"/>
        <w:rPr>
          <w:rFonts w:ascii="Arial" w:hAnsi="Arial" w:cs="Arial"/>
          <w:bCs/>
          <w:color w:val="0D0D0D"/>
        </w:rPr>
      </w:pPr>
      <w:r w:rsidRPr="004A411B">
        <w:rPr>
          <w:rFonts w:ascii="Arial" w:hAnsi="Arial" w:cs="Arial"/>
          <w:bCs/>
          <w:color w:val="0D0D0D"/>
          <w:position w:val="-72"/>
        </w:rPr>
        <w:object w:dxaOrig="2040" w:dyaOrig="1560">
          <v:shape id="_x0000_i1163" type="#_x0000_t75" style="width:102pt;height:79.5pt" o:ole="">
            <v:imagedata r:id="rId220" o:title=""/>
          </v:shape>
          <o:OLEObject Type="Embed" ProgID="Equation.3" ShapeID="_x0000_i1163" DrawAspect="Content" ObjectID="_1577003979" r:id="rId221"/>
        </w:object>
      </w:r>
    </w:p>
    <w:p w:rsidR="00FE0112" w:rsidRPr="004A411B" w:rsidRDefault="00FE0112" w:rsidP="00FE0112">
      <w:pPr>
        <w:ind w:right="67"/>
        <w:rPr>
          <w:rFonts w:ascii="Arial" w:hAnsi="Arial" w:cs="Arial"/>
          <w:bCs/>
          <w:color w:val="0D0D0D"/>
        </w:rPr>
      </w:pPr>
      <w:r w:rsidRPr="004A411B">
        <w:rPr>
          <w:rFonts w:ascii="Arial" w:hAnsi="Arial" w:cs="Arial"/>
          <w:bCs/>
          <w:color w:val="0D0D0D"/>
        </w:rPr>
        <w:tab/>
      </w:r>
      <w:r w:rsidRPr="004A411B">
        <w:rPr>
          <w:rFonts w:ascii="Arial" w:hAnsi="Arial" w:cs="Arial"/>
          <w:bCs/>
          <w:color w:val="0D0D0D"/>
        </w:rPr>
        <w:tab/>
      </w:r>
    </w:p>
    <w:p w:rsidR="00FE0112" w:rsidRPr="004A411B" w:rsidRDefault="00FE0112" w:rsidP="00FE0112">
      <w:pPr>
        <w:ind w:right="67"/>
        <w:rPr>
          <w:rFonts w:ascii="Arial" w:hAnsi="Arial" w:cs="Arial"/>
          <w:bCs/>
          <w:color w:val="0D0D0D"/>
        </w:rPr>
      </w:pPr>
      <w:r w:rsidRPr="004A411B">
        <w:rPr>
          <w:rFonts w:ascii="Arial" w:hAnsi="Arial" w:cs="Arial"/>
          <w:bCs/>
          <w:color w:val="0D0D0D"/>
        </w:rPr>
        <w:t>Donde:</w:t>
      </w:r>
    </w:p>
    <w:p w:rsidR="00FE0112" w:rsidRPr="004A411B" w:rsidRDefault="00105863"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Calibri" w:hAnsi="Calibri"/>
          <w:position w:val="-12"/>
          <w:sz w:val="18"/>
          <w:szCs w:val="18"/>
        </w:rPr>
        <w:object w:dxaOrig="620" w:dyaOrig="380">
          <v:shape id="_x0000_i1164" type="#_x0000_t75" style="width:31.5pt;height:19.5pt" o:ole="">
            <v:imagedata r:id="rId222" o:title=""/>
          </v:shape>
          <o:OLEObject Type="Embed" ProgID="Equation.3" ShapeID="_x0000_i1164" DrawAspect="Content" ObjectID="_1577003980" r:id="rId223"/>
        </w:object>
      </w:r>
      <w:r w:rsidR="00FE0112" w:rsidRPr="004A411B">
        <w:rPr>
          <w:rFonts w:ascii="Arial" w:hAnsi="Arial" w:cs="Arial"/>
          <w:bCs/>
          <w:color w:val="0D0D0D"/>
        </w:rPr>
        <w:t>=   Importe de la participación a que se refiere este inciso, para el Municipio i.</w:t>
      </w:r>
    </w:p>
    <w:p w:rsidR="00FE0112" w:rsidRPr="004A411B" w:rsidRDefault="00FE0112" w:rsidP="00FE0112">
      <w:pPr>
        <w:tabs>
          <w:tab w:val="left" w:pos="1134"/>
        </w:tabs>
        <w:autoSpaceDE w:val="0"/>
        <w:autoSpaceDN w:val="0"/>
        <w:adjustRightInd w:val="0"/>
        <w:ind w:left="1134" w:right="67" w:hanging="1080"/>
        <w:jc w:val="both"/>
        <w:rPr>
          <w:rFonts w:ascii="Arial" w:hAnsi="Arial" w:cs="Arial"/>
          <w:bCs/>
          <w:color w:val="0D0D0D"/>
        </w:rPr>
      </w:pPr>
      <w:r w:rsidRPr="004A411B">
        <w:rPr>
          <w:rFonts w:ascii="Arial" w:hAnsi="Arial" w:cs="Arial"/>
          <w:bCs/>
          <w:color w:val="0D0D0D"/>
          <w:position w:val="-12"/>
        </w:rPr>
        <w:object w:dxaOrig="700" w:dyaOrig="380">
          <v:shape id="_x0000_i1165" type="#_x0000_t75" style="width:37.5pt;height:19.5pt" o:ole="">
            <v:imagedata r:id="rId224" o:title=""/>
          </v:shape>
          <o:OLEObject Type="Embed" ProgID="Equation.3" ShapeID="_x0000_i1165" DrawAspect="Content" ObjectID="_1577003981" r:id="rId225"/>
        </w:object>
      </w:r>
      <w:r w:rsidRPr="004A411B">
        <w:rPr>
          <w:rFonts w:ascii="Arial" w:hAnsi="Arial" w:cs="Arial"/>
          <w:bCs/>
          <w:color w:val="0D0D0D"/>
        </w:rPr>
        <w:t>=   Coeficiente de distribución de las participaciones a que se refiere este inciso, para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2"/>
        </w:rPr>
        <w:object w:dxaOrig="499" w:dyaOrig="360">
          <v:shape id="_x0000_i1166" type="#_x0000_t75" style="width:25.5pt;height:19.5pt" o:ole="">
            <v:imagedata r:id="rId226" o:title=""/>
          </v:shape>
          <o:OLEObject Type="Embed" ProgID="Equation.3" ShapeID="_x0000_i1166" DrawAspect="Content" ObjectID="_1577003982" r:id="rId227"/>
        </w:object>
      </w:r>
      <w:r w:rsidRPr="004A411B">
        <w:rPr>
          <w:rFonts w:ascii="Arial" w:hAnsi="Arial" w:cs="Arial"/>
          <w:bCs/>
          <w:color w:val="0D0D0D"/>
        </w:rPr>
        <w:t>=</w:t>
      </w:r>
      <w:r w:rsidRPr="004A411B">
        <w:rPr>
          <w:rFonts w:ascii="Arial" w:hAnsi="Arial" w:cs="Arial"/>
          <w:bCs/>
          <w:color w:val="0D0D0D"/>
        </w:rPr>
        <w:tab/>
        <w:t>Índice del Esfuerzo Recaudatorio en el Municipio i.</w:t>
      </w:r>
    </w:p>
    <w:p w:rsidR="00FE0112" w:rsidRPr="004A411B" w:rsidRDefault="00FE0112" w:rsidP="00FE0112">
      <w:pPr>
        <w:tabs>
          <w:tab w:val="left" w:pos="1134"/>
        </w:tabs>
        <w:ind w:left="1134" w:right="67" w:hanging="1080"/>
        <w:jc w:val="both"/>
        <w:rPr>
          <w:rFonts w:ascii="Arial" w:hAnsi="Arial" w:cs="Arial"/>
          <w:bCs/>
          <w:color w:val="0D0D0D"/>
        </w:rPr>
      </w:pPr>
      <w:r w:rsidRPr="004A411B">
        <w:rPr>
          <w:rFonts w:ascii="Arial" w:hAnsi="Arial" w:cs="Arial"/>
          <w:bCs/>
          <w:color w:val="0D0D0D"/>
          <w:position w:val="-14"/>
        </w:rPr>
        <w:object w:dxaOrig="680" w:dyaOrig="380">
          <v:shape id="_x0000_i1167" type="#_x0000_t75" style="width:36pt;height:19.5pt" o:ole="">
            <v:imagedata r:id="rId228" o:title=""/>
          </v:shape>
          <o:OLEObject Type="Embed" ProgID="Equation.3" ShapeID="_x0000_i1167" DrawAspect="Content" ObjectID="_1577003983" r:id="rId229"/>
        </w:object>
      </w:r>
      <w:r w:rsidRPr="004A411B">
        <w:rPr>
          <w:rFonts w:ascii="Arial" w:hAnsi="Arial" w:cs="Arial"/>
          <w:bCs/>
          <w:color w:val="0D0D0D"/>
        </w:rPr>
        <w:t xml:space="preserve">=   Recaudación de Predial y Agua en el Municipio i, en el año inmediato anterior.                   </w:t>
      </w:r>
    </w:p>
    <w:p w:rsidR="00FE0112" w:rsidRPr="004A411B" w:rsidRDefault="00FE0112" w:rsidP="00FE0112">
      <w:pPr>
        <w:autoSpaceDE w:val="0"/>
        <w:autoSpaceDN w:val="0"/>
        <w:adjustRightInd w:val="0"/>
        <w:ind w:left="1134" w:hanging="1134"/>
        <w:jc w:val="both"/>
        <w:rPr>
          <w:rFonts w:ascii="Arial" w:hAnsi="Arial" w:cs="Arial"/>
          <w:color w:val="0D0D0D"/>
        </w:rPr>
      </w:pPr>
      <w:r w:rsidRPr="004A411B">
        <w:rPr>
          <w:rFonts w:ascii="Arial" w:hAnsi="Arial" w:cs="Arial"/>
          <w:bCs/>
          <w:color w:val="0D0D0D"/>
          <w:position w:val="-14"/>
        </w:rPr>
        <w:object w:dxaOrig="700" w:dyaOrig="380">
          <v:shape id="_x0000_i1168" type="#_x0000_t75" style="width:37.5pt;height:19.5pt" o:ole="">
            <v:imagedata r:id="rId230" o:title=""/>
          </v:shape>
          <o:OLEObject Type="Embed" ProgID="Equation.3" ShapeID="_x0000_i1168" DrawAspect="Content" ObjectID="_1577003984" r:id="rId231"/>
        </w:object>
      </w:r>
      <w:r w:rsidRPr="004A411B">
        <w:rPr>
          <w:rFonts w:ascii="Arial" w:hAnsi="Arial" w:cs="Arial"/>
          <w:bCs/>
          <w:color w:val="0D0D0D"/>
        </w:rPr>
        <w:t>=   Recaudación de Predial y Agua en el Municipio i, en el segundo  año inmediato anterior.</w:t>
      </w:r>
    </w:p>
    <w:p w:rsidR="00FE0112" w:rsidRPr="004A411B" w:rsidRDefault="00FE0112" w:rsidP="00FE0112">
      <w:pPr>
        <w:autoSpaceDE w:val="0"/>
        <w:autoSpaceDN w:val="0"/>
        <w:adjustRightInd w:val="0"/>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dato de población se tomará de la última información oficial disponible de carácter general y nacional que, al iniciarse cada ejercicio fiscal hubiera dado a conocer el Instituto Nacional de Estadística, Geografía e Informática.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al Padrón Vehicular del Estado, se tomará del registro vehicular de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w:t>
      </w:r>
      <w:r w:rsidR="00890148" w:rsidRPr="004A411B">
        <w:rPr>
          <w:rFonts w:ascii="Arial" w:hAnsi="Arial" w:cs="Arial"/>
          <w:color w:val="0D0D0D"/>
        </w:rPr>
        <w:t>colección antigua; misma</w:t>
      </w:r>
      <w:r w:rsidRPr="004A411B">
        <w:rPr>
          <w:rFonts w:ascii="Arial" w:hAnsi="Arial" w:cs="Arial"/>
          <w:color w:val="0D0D0D"/>
        </w:rPr>
        <w:t xml:space="preserve"> que deberán estar al corriente en el pago </w:t>
      </w:r>
      <w:r w:rsidR="0053310E" w:rsidRPr="004A411B">
        <w:rPr>
          <w:rFonts w:ascii="Arial" w:hAnsi="Arial" w:cs="Arial"/>
          <w:bCs/>
          <w:color w:val="0D0D0D"/>
        </w:rPr>
        <w:t>de sus contribuciones vehiculares</w:t>
      </w:r>
      <w:r w:rsidRPr="004A411B">
        <w:rPr>
          <w:rFonts w:ascii="Arial" w:hAnsi="Arial" w:cs="Arial"/>
          <w:color w:val="0D0D0D"/>
        </w:rPr>
        <w:t>.</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Por el ingreso asignable de los derechos por servicio de agua potable, será la cantidad cobrada independientemente del ejercicio fiscal en que se haya causado, por su consumo, drenaje, alcantarillado recargos, multas, gastos de ejecución, </w:t>
      </w:r>
      <w:r w:rsidRPr="004A411B">
        <w:rPr>
          <w:rFonts w:ascii="Arial" w:hAnsi="Arial" w:cs="Arial"/>
          <w:color w:val="0D0D0D"/>
        </w:rPr>
        <w:lastRenderedPageBreak/>
        <w:t>conexiones, reconexiones, intereses no bancarios e indemnizaciones, excluyendo las contribuciones adicionales o cualquier otro concepto distinto que recaiga sobre el mismo; 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FE0112" w:rsidRPr="004A411B" w:rsidRDefault="00FE0112" w:rsidP="00244CD5">
      <w:pPr>
        <w:autoSpaceDE w:val="0"/>
        <w:autoSpaceDN w:val="0"/>
        <w:adjustRightInd w:val="0"/>
        <w:spacing w:line="360" w:lineRule="auto"/>
        <w:jc w:val="both"/>
        <w:rPr>
          <w:rFonts w:ascii="Arial" w:hAnsi="Arial" w:cs="Arial"/>
          <w:color w:val="0D0D0D"/>
        </w:rPr>
      </w:pPr>
    </w:p>
    <w:p w:rsidR="00D74CB9" w:rsidRPr="004A411B" w:rsidRDefault="00FE0112" w:rsidP="00D74CB9">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 </w:t>
      </w:r>
      <w:r w:rsidRPr="004A411B">
        <w:rPr>
          <w:rFonts w:ascii="Arial" w:hAnsi="Arial" w:cs="Arial"/>
          <w:color w:val="0D0D0D"/>
        </w:rPr>
        <w:t xml:space="preserve">El día quince y el día último de cada mes, o el día hábil anterior a los señalados cuando los mismos no lo fueran, el Estado en forma provisional otorgará por concepto de anticipos a cuenta de participaciones, las cantidades que conforme a esta Ley correspondan a cada Municipio, tomando como base </w:t>
      </w:r>
      <w:r w:rsidR="00D74CB9" w:rsidRPr="004A411B">
        <w:rPr>
          <w:rFonts w:ascii="Arial" w:hAnsi="Arial" w:cs="Arial"/>
          <w:color w:val="0D0D0D"/>
        </w:rPr>
        <w:t xml:space="preserve">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D74CB9" w:rsidRPr="004A411B" w:rsidRDefault="00D74CB9" w:rsidP="00D74CB9">
      <w:pPr>
        <w:autoSpaceDE w:val="0"/>
        <w:autoSpaceDN w:val="0"/>
        <w:adjustRightInd w:val="0"/>
        <w:spacing w:line="360" w:lineRule="auto"/>
        <w:jc w:val="both"/>
        <w:rPr>
          <w:rFonts w:ascii="Arial" w:hAnsi="Arial" w:cs="Arial"/>
          <w:color w:val="0D0D0D"/>
        </w:rPr>
      </w:pPr>
    </w:p>
    <w:p w:rsidR="00FE0112" w:rsidRPr="004A411B" w:rsidRDefault="00D74CB9" w:rsidP="00D74CB9">
      <w:pPr>
        <w:autoSpaceDE w:val="0"/>
        <w:autoSpaceDN w:val="0"/>
        <w:adjustRightInd w:val="0"/>
        <w:spacing w:line="360" w:lineRule="auto"/>
        <w:jc w:val="both"/>
        <w:rPr>
          <w:rFonts w:ascii="Arial" w:hAnsi="Arial" w:cs="Arial"/>
          <w:color w:val="0D0D0D"/>
        </w:rPr>
      </w:pPr>
      <w:r w:rsidRPr="004A411B">
        <w:rPr>
          <w:rFonts w:ascii="Arial" w:hAnsi="Arial" w:cs="Arial"/>
          <w:color w:val="0D0D0D"/>
        </w:rPr>
        <w:t>La estimación anual de la entidad federativa, podrá ser ajustada por la Secretaría de Finanzas del Estado</w:t>
      </w:r>
      <w:r w:rsidRPr="004A411B">
        <w:rPr>
          <w:rFonts w:ascii="Arial" w:hAnsi="Arial" w:cs="Arial"/>
        </w:rPr>
        <w:t xml:space="preserve"> cuando se presenten contingencias que repercutan en una disminución de los ingresos presupuestados.</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 xml:space="preserve">En los meses de junio y diciembre de cada año, el Estado ajustará, determinará y entregará a los Municipios las diferencias que de las participaciones resulten a su favor por los meses de enero a mayo y de junio a noviembre según </w:t>
      </w:r>
      <w:r w:rsidRPr="004A411B">
        <w:rPr>
          <w:rFonts w:ascii="Arial" w:hAnsi="Arial" w:cs="Arial"/>
          <w:color w:val="0D0D0D"/>
        </w:rPr>
        <w:lastRenderedPageBreak/>
        <w:t>corresponda, o en su caso, de resultar a cargo, se descontarán del siguiente o siguientes pagos</w:t>
      </w:r>
      <w:r w:rsidR="00D74CB9" w:rsidRPr="004A411B">
        <w:rPr>
          <w:rFonts w:ascii="Arial" w:hAnsi="Arial" w:cs="Arial"/>
          <w:color w:val="0D0D0D"/>
        </w:rPr>
        <w:t>.</w:t>
      </w:r>
    </w:p>
    <w:p w:rsidR="00D74CB9" w:rsidRPr="004A411B" w:rsidRDefault="00D74CB9" w:rsidP="00244CD5">
      <w:pPr>
        <w:autoSpaceDE w:val="0"/>
        <w:autoSpaceDN w:val="0"/>
        <w:adjustRightInd w:val="0"/>
        <w:spacing w:line="360" w:lineRule="auto"/>
        <w:jc w:val="both"/>
        <w:rPr>
          <w:rFonts w:ascii="Arial" w:hAnsi="Arial" w:cs="Arial"/>
          <w:color w:val="0D0D0D"/>
        </w:rPr>
      </w:pPr>
    </w:p>
    <w:p w:rsidR="00D74CB9" w:rsidRPr="004A411B" w:rsidRDefault="00D74CB9"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Dado que el ajuste de enero a mayo se determinó con coeficientes preliminares, se ajustará en el mes de diciembre utilizando los coeficientes definitivos.</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III.- </w:t>
      </w:r>
      <w:r w:rsidRPr="004A411B">
        <w:rPr>
          <w:rFonts w:ascii="Arial" w:hAnsi="Arial" w:cs="Arial"/>
          <w:color w:val="0D0D0D"/>
        </w:rPr>
        <w:t>En el mes de enero del siguiente ejercicio fiscal, el Estado determinará la liquidación definitiva del ejercicio inmediato anterior y entregará las participaciones que resulten a favor de los Municipios, o en su caso, de resultar a cargo se descontarán del siguiente pago.</w:t>
      </w:r>
    </w:p>
    <w:p w:rsidR="00FE0112" w:rsidRPr="004A411B" w:rsidRDefault="00FE0112"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Para el cálculo de las diferencias a que se refiere la fracción II y de la liquidación definitiva a que se refiere la fracción III de este artículo, se tomarán en cuenta las cantidades señaladas en las constancias, ajustes o liquidaciones definitivas que se reciban de la Secretaría de Hacienda y Crédito Público en el período de que se trate.</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IV.- </w:t>
      </w:r>
      <w:r w:rsidRPr="004A411B">
        <w:rPr>
          <w:rFonts w:ascii="Arial" w:hAnsi="Arial" w:cs="Arial"/>
          <w:color w:val="0D0D0D"/>
        </w:rPr>
        <w:t>Los recursos que obtengan los municipios de acuerdo a lo previsto en este artículo, podrán afectarse en los términos establecidos en los artículos 4</w:t>
      </w:r>
      <w:r w:rsidR="00105863" w:rsidRPr="004A411B">
        <w:rPr>
          <w:rFonts w:ascii="Arial" w:hAnsi="Arial" w:cs="Arial"/>
          <w:color w:val="0D0D0D"/>
        </w:rPr>
        <w:t>-A</w:t>
      </w:r>
      <w:r w:rsidRPr="004A411B">
        <w:rPr>
          <w:rFonts w:ascii="Arial" w:hAnsi="Arial" w:cs="Arial"/>
          <w:color w:val="0D0D0D"/>
        </w:rPr>
        <w:t xml:space="preserve"> y 9 de la Ley de Coordinación Fiscal Federal.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5</w:t>
      </w:r>
      <w:r w:rsidRPr="004A411B">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006E2036" w:rsidRPr="004A411B">
        <w:rPr>
          <w:rFonts w:ascii="Arial" w:hAnsi="Arial" w:cs="Arial"/>
          <w:bCs/>
          <w:color w:val="0D0D0D"/>
        </w:rPr>
        <w:t xml:space="preserve">tomando como base la estimación anual que se determine </w:t>
      </w:r>
      <w:r w:rsidR="006E2036" w:rsidRPr="004A411B">
        <w:rPr>
          <w:rFonts w:ascii="Arial" w:hAnsi="Arial" w:cs="Arial"/>
          <w:bCs/>
          <w:color w:val="0D0D0D"/>
        </w:rPr>
        <w:lastRenderedPageBreak/>
        <w:t>en la Ley de Ingresos para el Estado de Coahuila de Zaragoza del ejercicio que corresponda,</w:t>
      </w:r>
      <w:r w:rsidR="006E2036" w:rsidRPr="004A411B">
        <w:rPr>
          <w:rFonts w:ascii="Arial" w:hAnsi="Arial" w:cs="Arial"/>
          <w:color w:val="0D0D0D"/>
        </w:rPr>
        <w:t xml:space="preserve"> </w:t>
      </w:r>
      <w:r w:rsidRPr="004A411B">
        <w:rPr>
          <w:rFonts w:ascii="Arial" w:hAnsi="Arial" w:cs="Arial"/>
          <w:color w:val="0D0D0D"/>
        </w:rPr>
        <w:t>del Fondo General de Participaciones, del Fondo de Fomento Municipal, del Fondo de Fiscalización y Recaudación</w:t>
      </w:r>
      <w:r w:rsidR="006E2036" w:rsidRPr="004A411B">
        <w:rPr>
          <w:rFonts w:ascii="Arial" w:hAnsi="Arial" w:cs="Arial"/>
          <w:color w:val="0D0D0D"/>
        </w:rPr>
        <w:t>,</w:t>
      </w:r>
      <w:r w:rsidRPr="004A411B">
        <w:rPr>
          <w:rFonts w:ascii="Arial" w:hAnsi="Arial" w:cs="Arial"/>
          <w:color w:val="0D0D0D"/>
        </w:rPr>
        <w:t xml:space="preserve"> </w:t>
      </w:r>
      <w:r w:rsidR="006E2036" w:rsidRPr="004A411B">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006E2036" w:rsidRPr="004A411B">
        <w:rPr>
          <w:rFonts w:ascii="Arial" w:hAnsi="Arial" w:cs="Arial"/>
          <w:b/>
          <w:bCs/>
          <w:color w:val="0D0D0D"/>
        </w:rPr>
        <w:t xml:space="preserve"> </w:t>
      </w:r>
      <w:r w:rsidRPr="004A411B">
        <w:rPr>
          <w:rFonts w:ascii="Arial" w:hAnsi="Arial" w:cs="Arial"/>
          <w:color w:val="0D0D0D"/>
        </w:rPr>
        <w:t>Impuesto Especial sobre Producción y Servicios por la venta final de gasolina y diesel.</w:t>
      </w:r>
    </w:p>
    <w:p w:rsidR="006E2036" w:rsidRPr="004A411B" w:rsidRDefault="006E2036"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A33690" w:rsidRPr="004A411B" w:rsidRDefault="00A33690" w:rsidP="00244CD5">
      <w:pPr>
        <w:autoSpaceDE w:val="0"/>
        <w:autoSpaceDN w:val="0"/>
        <w:adjustRightInd w:val="0"/>
        <w:spacing w:line="360" w:lineRule="auto"/>
        <w:jc w:val="both"/>
        <w:rPr>
          <w:rFonts w:ascii="Arial" w:hAnsi="Arial" w:cs="Arial"/>
          <w:bCs/>
          <w:color w:val="0D0D0D"/>
        </w:rPr>
      </w:pPr>
      <w:r w:rsidRPr="004A411B">
        <w:rPr>
          <w:rFonts w:ascii="Arial" w:hAnsi="Arial" w:cs="Arial"/>
          <w:b/>
          <w:bCs/>
          <w:color w:val="0D0D0D"/>
        </w:rPr>
        <w:t>Artículo 1</w:t>
      </w:r>
      <w:r w:rsidR="00E6393A" w:rsidRPr="004A411B">
        <w:rPr>
          <w:rFonts w:ascii="Arial" w:hAnsi="Arial" w:cs="Arial"/>
          <w:b/>
          <w:bCs/>
          <w:color w:val="0D0D0D"/>
        </w:rPr>
        <w:t>6</w:t>
      </w:r>
      <w:r w:rsidRPr="004A411B">
        <w:rPr>
          <w:rFonts w:ascii="Arial" w:hAnsi="Arial" w:cs="Arial"/>
          <w:b/>
          <w:bCs/>
          <w:color w:val="0D0D0D"/>
        </w:rPr>
        <w:t>.</w:t>
      </w:r>
      <w:r w:rsidRPr="004A411B">
        <w:rPr>
          <w:rFonts w:ascii="Arial" w:hAnsi="Arial" w:cs="Arial"/>
          <w:color w:val="0D0D0D"/>
        </w:rPr>
        <w:t xml:space="preserve">  </w:t>
      </w:r>
      <w:r w:rsidR="006E2036" w:rsidRPr="004A411B">
        <w:rPr>
          <w:rFonts w:ascii="Arial" w:hAnsi="Arial" w:cs="Arial"/>
          <w:bCs/>
          <w:color w:val="0D0D0D"/>
        </w:rPr>
        <w:t>Del total del Fondo de Extracción Sobre Hidrocarburos que perciba el Estado, el 20% se distribuirá entre los Municipios productores de Gas</w:t>
      </w:r>
      <w:r w:rsidRPr="004A411B">
        <w:rPr>
          <w:rFonts w:ascii="Arial" w:hAnsi="Arial" w:cs="Arial"/>
          <w:bCs/>
          <w:color w:val="0D0D0D"/>
        </w:rPr>
        <w:t xml:space="preserve"> del Fondo de Extracción Sobre Hidrocarburos se distribuirá entre los Municipios productores de Gas donde se encuentren las áreas Contractuales o las áreas de 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rsidR="00A33690" w:rsidRPr="004A411B" w:rsidRDefault="00A33690" w:rsidP="00244CD5">
      <w:pPr>
        <w:autoSpaceDE w:val="0"/>
        <w:autoSpaceDN w:val="0"/>
        <w:adjustRightInd w:val="0"/>
        <w:spacing w:line="360" w:lineRule="auto"/>
        <w:jc w:val="both"/>
        <w:rPr>
          <w:rFonts w:ascii="Arial" w:hAnsi="Arial" w:cs="Arial"/>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7</w:t>
      </w:r>
      <w:r w:rsidRPr="004A411B">
        <w:rPr>
          <w:rFonts w:ascii="Arial" w:hAnsi="Arial" w:cs="Arial"/>
          <w:b/>
          <w:bCs/>
          <w:color w:val="0D0D0D"/>
        </w:rPr>
        <w:t>.</w:t>
      </w:r>
      <w:r w:rsidRPr="004A411B">
        <w:rPr>
          <w:rFonts w:ascii="Arial" w:hAnsi="Arial" w:cs="Arial"/>
          <w:color w:val="0D0D0D"/>
        </w:rPr>
        <w:t xml:space="preserve"> </w:t>
      </w:r>
      <w:r w:rsidR="006E2036" w:rsidRPr="004A411B">
        <w:rPr>
          <w:rFonts w:ascii="Arial" w:hAnsi="Arial" w:cs="Arial"/>
          <w:bCs/>
          <w:color w:val="0D0D0D"/>
        </w:rPr>
        <w:t>Del total del Fondo para Entidades y Municipios Productores de Hidrocarburos que perciba el Estado, el 20% se distribuirá entre los Municipios productores de Gas</w:t>
      </w:r>
      <w:r w:rsidRPr="004A411B">
        <w:rPr>
          <w:rFonts w:ascii="Arial" w:hAnsi="Arial" w:cs="Arial"/>
          <w:color w:val="0D0D0D"/>
        </w:rPr>
        <w:t xml:space="preserve"> donde se encuentren las áreas Contractuales o las áreas de </w:t>
      </w:r>
      <w:r w:rsidRPr="004A411B">
        <w:rPr>
          <w:rFonts w:ascii="Arial" w:hAnsi="Arial" w:cs="Arial"/>
          <w:color w:val="0D0D0D"/>
        </w:rPr>
        <w:lastRenderedPageBreak/>
        <w:t>Asignación, considerando la extensión de las mismas respecto del total correspondiente a la entidad federativa.</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estos recursos a más tardar en </w:t>
      </w:r>
      <w:r w:rsidR="00F76FFF" w:rsidRPr="004A411B">
        <w:rPr>
          <w:rFonts w:ascii="Arial" w:hAnsi="Arial" w:cs="Arial"/>
          <w:color w:val="0D0D0D"/>
        </w:rPr>
        <w:t>5</w:t>
      </w:r>
      <w:r w:rsidRPr="004A411B">
        <w:rPr>
          <w:rFonts w:ascii="Arial" w:hAnsi="Arial" w:cs="Arial"/>
          <w:color w:val="0D0D0D"/>
        </w:rPr>
        <w:t xml:space="preserve"> días hábiles posteriores a la recepción.  </w:t>
      </w:r>
    </w:p>
    <w:p w:rsidR="00243394" w:rsidRPr="004A411B" w:rsidRDefault="00243394" w:rsidP="00244CD5">
      <w:pPr>
        <w:autoSpaceDE w:val="0"/>
        <w:autoSpaceDN w:val="0"/>
        <w:adjustRightInd w:val="0"/>
        <w:spacing w:line="360" w:lineRule="auto"/>
        <w:jc w:val="both"/>
        <w:rPr>
          <w:rFonts w:ascii="Arial" w:hAnsi="Arial" w:cs="Arial"/>
          <w:color w:val="0D0D0D"/>
        </w:rPr>
      </w:pPr>
    </w:p>
    <w:p w:rsidR="00243394" w:rsidRPr="004A411B" w:rsidRDefault="00243394" w:rsidP="00244CD5">
      <w:pPr>
        <w:autoSpaceDE w:val="0"/>
        <w:autoSpaceDN w:val="0"/>
        <w:adjustRightInd w:val="0"/>
        <w:spacing w:line="360" w:lineRule="auto"/>
        <w:jc w:val="both"/>
        <w:rPr>
          <w:rFonts w:ascii="Arial" w:hAnsi="Arial" w:cs="Arial"/>
          <w:color w:val="0D0D0D"/>
        </w:rPr>
      </w:pPr>
      <w:r w:rsidRPr="004A411B">
        <w:rPr>
          <w:rFonts w:ascii="Arial" w:hAnsi="Arial" w:cs="Arial"/>
        </w:rPr>
        <w:t>La totalidad de los recursos del El Fondo para Entidades Federativas y Municipios Productores de Hidrocarburos se deberá destinar la inversión en infraestructura para resarcir</w:t>
      </w:r>
      <w:r w:rsidR="00890148" w:rsidRPr="004A411B">
        <w:rPr>
          <w:rFonts w:ascii="Arial" w:hAnsi="Arial" w:cs="Arial"/>
        </w:rPr>
        <w:t>, entre</w:t>
      </w:r>
      <w:r w:rsidRPr="004A411B">
        <w:rPr>
          <w:rFonts w:ascii="Arial" w:hAnsi="Arial" w:cs="Arial"/>
        </w:rPr>
        <w:t xml:space="preserve"> otros fines, las afectaciones al entorno social y ecológico. Las entidades federativas </w:t>
      </w:r>
      <w:r w:rsidR="00890148" w:rsidRPr="004A411B">
        <w:rPr>
          <w:rFonts w:ascii="Arial" w:hAnsi="Arial" w:cs="Arial"/>
        </w:rPr>
        <w:t>y municipios</w:t>
      </w:r>
      <w:r w:rsidRPr="004A411B">
        <w:rPr>
          <w:rFonts w:ascii="Arial" w:hAnsi="Arial" w:cs="Arial"/>
        </w:rPr>
        <w:t xml:space="preserve"> podrán destinar hasta el 3% de los recursos para la realización de estudios </w:t>
      </w:r>
      <w:r w:rsidR="00890148" w:rsidRPr="004A411B">
        <w:rPr>
          <w:rFonts w:ascii="Arial" w:hAnsi="Arial" w:cs="Arial"/>
        </w:rPr>
        <w:t>y evaluación</w:t>
      </w:r>
      <w:r w:rsidRPr="004A411B">
        <w:rPr>
          <w:rFonts w:ascii="Arial" w:hAnsi="Arial" w:cs="Arial"/>
        </w:rPr>
        <w:t xml:space="preserve"> de proyectos que cumplan con los fines específicos del Fondo para </w:t>
      </w:r>
      <w:r w:rsidR="00890148" w:rsidRPr="004A411B">
        <w:rPr>
          <w:rFonts w:ascii="Arial" w:hAnsi="Arial" w:cs="Arial"/>
        </w:rPr>
        <w:t>Entidades Federativas</w:t>
      </w:r>
      <w:r w:rsidRPr="004A411B">
        <w:rPr>
          <w:rFonts w:ascii="Arial" w:hAnsi="Arial" w:cs="Arial"/>
        </w:rPr>
        <w:t xml:space="preserve"> y Municipios Productores de Hidrocarburos.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8</w:t>
      </w:r>
      <w:r w:rsidRPr="004A411B">
        <w:rPr>
          <w:rFonts w:ascii="Arial" w:hAnsi="Arial" w:cs="Arial"/>
          <w:color w:val="0D0D0D"/>
        </w:rPr>
        <w:t xml:space="preserve">.  </w:t>
      </w:r>
      <w:r w:rsidR="006E2036" w:rsidRPr="004A411B">
        <w:rPr>
          <w:rFonts w:ascii="Arial" w:hAnsi="Arial" w:cs="Arial"/>
          <w:bCs/>
          <w:color w:val="0D0D0D"/>
        </w:rPr>
        <w:t>Se distribuirá entre los Municipios, e</w:t>
      </w:r>
      <w:r w:rsidRPr="004A411B">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A33690" w:rsidRPr="004A411B" w:rsidRDefault="00A33690" w:rsidP="00244CD5">
      <w:pPr>
        <w:autoSpaceDE w:val="0"/>
        <w:autoSpaceDN w:val="0"/>
        <w:adjustRightInd w:val="0"/>
        <w:spacing w:line="360" w:lineRule="auto"/>
        <w:jc w:val="both"/>
        <w:rPr>
          <w:rFonts w:ascii="Arial" w:hAnsi="Arial" w:cs="Arial"/>
          <w:color w:val="0D0D0D"/>
        </w:rPr>
      </w:pPr>
    </w:p>
    <w:p w:rsidR="00FE0112"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Después de recibir el monto por parte de la Tesorería de la Federación, la entidad entregará a los Municipios, </w:t>
      </w:r>
      <w:r w:rsidR="006E2036" w:rsidRPr="004A411B">
        <w:rPr>
          <w:rFonts w:ascii="Arial" w:hAnsi="Arial" w:cs="Arial"/>
          <w:bCs/>
          <w:color w:val="0D0D0D"/>
        </w:rPr>
        <w:t>y estos a su vez a</w:t>
      </w:r>
      <w:r w:rsidRPr="004A411B">
        <w:rPr>
          <w:rFonts w:ascii="Arial" w:hAnsi="Arial" w:cs="Arial"/>
          <w:color w:val="0D0D0D"/>
        </w:rPr>
        <w:t xml:space="preserve"> sus respectivos organismos autónomos y entidades paramunicipales estos recursos a más tardar en 10 días hábiles posteriores a la recepción.</w:t>
      </w:r>
    </w:p>
    <w:p w:rsidR="007C1614" w:rsidRPr="004A411B" w:rsidRDefault="007C1614" w:rsidP="00244CD5">
      <w:pPr>
        <w:autoSpaceDE w:val="0"/>
        <w:autoSpaceDN w:val="0"/>
        <w:adjustRightInd w:val="0"/>
        <w:spacing w:line="360" w:lineRule="auto"/>
        <w:jc w:val="both"/>
        <w:rPr>
          <w:rFonts w:ascii="Arial" w:hAnsi="Arial" w:cs="Arial"/>
          <w:b/>
          <w:bCs/>
          <w:color w:val="0D0D0D"/>
        </w:rPr>
      </w:pP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lastRenderedPageBreak/>
        <w:t>CAPÍTULO II</w:t>
      </w:r>
    </w:p>
    <w:p w:rsidR="00105863" w:rsidRPr="004A411B" w:rsidRDefault="00105863" w:rsidP="00244CD5">
      <w:pPr>
        <w:autoSpaceDE w:val="0"/>
        <w:autoSpaceDN w:val="0"/>
        <w:adjustRightInd w:val="0"/>
        <w:spacing w:line="360" w:lineRule="auto"/>
        <w:jc w:val="center"/>
        <w:rPr>
          <w:rFonts w:ascii="Arial" w:hAnsi="Arial" w:cs="Arial"/>
          <w:b/>
          <w:bCs/>
          <w:color w:val="0D0D0D"/>
        </w:rPr>
      </w:pPr>
      <w:r w:rsidRPr="004A411B">
        <w:rPr>
          <w:rFonts w:ascii="Arial" w:hAnsi="Arial" w:cs="Arial"/>
          <w:b/>
          <w:bCs/>
          <w:color w:val="0D0D0D"/>
        </w:rPr>
        <w:t>DE LAS APORTACIONES FEDERALES A LOS MUNICIPIOS</w:t>
      </w:r>
    </w:p>
    <w:p w:rsidR="00105863" w:rsidRPr="004A411B" w:rsidRDefault="00105863" w:rsidP="00244CD5">
      <w:pPr>
        <w:autoSpaceDE w:val="0"/>
        <w:autoSpaceDN w:val="0"/>
        <w:adjustRightInd w:val="0"/>
        <w:spacing w:line="360" w:lineRule="auto"/>
        <w:jc w:val="center"/>
        <w:rPr>
          <w:rFonts w:ascii="Arial" w:hAnsi="Arial" w:cs="Arial"/>
          <w:b/>
          <w:bCs/>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1</w:t>
      </w:r>
      <w:r w:rsidR="00E6393A" w:rsidRPr="004A411B">
        <w:rPr>
          <w:rFonts w:ascii="Arial" w:hAnsi="Arial" w:cs="Arial"/>
          <w:b/>
          <w:bCs/>
          <w:color w:val="0D0D0D"/>
        </w:rPr>
        <w:t>9</w:t>
      </w:r>
      <w:r w:rsidRPr="004A411B">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105863" w:rsidRPr="004A411B" w:rsidRDefault="00105863"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 xml:space="preserve">Los Municipios, de los recursos que reciban del Fondo de Aportaciones para la Infraestructura Social Municipal, deberán destinar por lo menos el equivalente a un 25% de su techo financiero para el mantenimiento y conservación adecuada de los inmuebles de las escuelas de </w:t>
      </w:r>
      <w:proofErr w:type="spellStart"/>
      <w:r w:rsidRPr="004A411B">
        <w:rPr>
          <w:rFonts w:ascii="Arial" w:hAnsi="Arial" w:cs="Arial"/>
          <w:color w:val="0D0D0D"/>
        </w:rPr>
        <w:t>preescolar</w:t>
      </w:r>
      <w:proofErr w:type="spellEnd"/>
      <w:r w:rsidRPr="004A411B">
        <w:rPr>
          <w:rFonts w:ascii="Arial" w:hAnsi="Arial" w:cs="Arial"/>
          <w:color w:val="0D0D0D"/>
        </w:rPr>
        <w:t>, primaria y secundaria y de los correspondientes a la infraestructura de salud de su Municipio.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Con el objeto de formular los Programas de Mantenimiento de los inmuebles citados, los Municipios deberán coordinarse con las autoridades estatales de educación y salud.</w:t>
      </w:r>
    </w:p>
    <w:p w:rsidR="00105863" w:rsidRPr="004A411B" w:rsidRDefault="00105863" w:rsidP="00244CD5">
      <w:pPr>
        <w:autoSpaceDE w:val="0"/>
        <w:autoSpaceDN w:val="0"/>
        <w:adjustRightInd w:val="0"/>
        <w:spacing w:line="360" w:lineRule="auto"/>
        <w:jc w:val="both"/>
        <w:rPr>
          <w:rFonts w:ascii="Arial" w:hAnsi="Arial" w:cs="Arial"/>
          <w:b/>
          <w:bCs/>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E6393A" w:rsidRPr="004A411B">
        <w:rPr>
          <w:rFonts w:ascii="Arial" w:hAnsi="Arial" w:cs="Arial"/>
          <w:b/>
          <w:bCs/>
          <w:color w:val="0D0D0D"/>
        </w:rPr>
        <w:t>20</w:t>
      </w:r>
      <w:r w:rsidRPr="004A411B">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rsidR="00105863" w:rsidRPr="004A411B" w:rsidRDefault="00105863" w:rsidP="00244CD5">
      <w:pPr>
        <w:autoSpaceDE w:val="0"/>
        <w:autoSpaceDN w:val="0"/>
        <w:adjustRightInd w:val="0"/>
        <w:spacing w:line="360" w:lineRule="auto"/>
        <w:jc w:val="both"/>
        <w:rPr>
          <w:rFonts w:ascii="Arial" w:hAnsi="Arial" w:cs="Arial"/>
          <w:color w:val="0D0D0D"/>
          <w:sz w:val="16"/>
          <w:szCs w:val="16"/>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lastRenderedPageBreak/>
        <w:t>El cálculo de las aportaciones que corresponda a cada Municipio y el calendario de enteros, se publicarán anualmente en el Periódico Oficial del Estado a más tardar el 31 de enero del ejercicio fiscal que corresponda.</w:t>
      </w:r>
    </w:p>
    <w:p w:rsidR="00105863" w:rsidRPr="004A411B" w:rsidRDefault="00105863" w:rsidP="00244CD5">
      <w:pPr>
        <w:autoSpaceDE w:val="0"/>
        <w:autoSpaceDN w:val="0"/>
        <w:adjustRightInd w:val="0"/>
        <w:spacing w:line="360" w:lineRule="auto"/>
        <w:jc w:val="both"/>
        <w:rPr>
          <w:rFonts w:ascii="Arial" w:hAnsi="Arial" w:cs="Arial"/>
          <w:b/>
          <w:bCs/>
          <w:color w:val="0D0D0D"/>
          <w:sz w:val="20"/>
          <w:szCs w:val="20"/>
        </w:rPr>
      </w:pPr>
    </w:p>
    <w:p w:rsidR="00105863" w:rsidRPr="004A411B" w:rsidRDefault="00105863"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E6393A" w:rsidRPr="004A411B">
        <w:rPr>
          <w:rFonts w:ascii="Arial" w:hAnsi="Arial" w:cs="Arial"/>
          <w:b/>
          <w:bCs/>
          <w:color w:val="0D0D0D"/>
        </w:rPr>
        <w:t>1</w:t>
      </w:r>
      <w:r w:rsidRPr="004A411B">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890148" w:rsidRPr="004A411B" w:rsidRDefault="00890148" w:rsidP="00244CD5">
      <w:pPr>
        <w:autoSpaceDE w:val="0"/>
        <w:autoSpaceDN w:val="0"/>
        <w:adjustRightInd w:val="0"/>
        <w:spacing w:line="360" w:lineRule="auto"/>
        <w:jc w:val="both"/>
        <w:rPr>
          <w:rFonts w:ascii="Arial" w:hAnsi="Arial" w:cs="Arial"/>
          <w:color w:val="0D0D0D"/>
        </w:rPr>
      </w:pPr>
    </w:p>
    <w:p w:rsidR="00105863" w:rsidRPr="004A411B" w:rsidRDefault="00105863" w:rsidP="00244CD5">
      <w:pPr>
        <w:autoSpaceDE w:val="0"/>
        <w:autoSpaceDN w:val="0"/>
        <w:adjustRightInd w:val="0"/>
        <w:spacing w:line="360" w:lineRule="auto"/>
        <w:jc w:val="both"/>
        <w:rPr>
          <w:rFonts w:ascii="Arial" w:hAnsi="Arial" w:cs="Arial"/>
          <w:b/>
          <w:bCs/>
          <w:color w:val="0D0D0D"/>
        </w:rPr>
      </w:pPr>
      <w:r w:rsidRPr="004A411B">
        <w:rPr>
          <w:rFonts w:ascii="Arial" w:hAnsi="Arial" w:cs="Arial"/>
          <w:color w:val="0D0D0D"/>
        </w:rPr>
        <w:t>Adici</w:t>
      </w:r>
      <w:r w:rsidRPr="004A411B">
        <w:rPr>
          <w:rFonts w:ascii="Arial" w:hAnsi="Arial" w:cs="Arial"/>
          <w:bCs/>
          <w:color w:val="0D0D0D"/>
        </w:rPr>
        <w:t>o</w:t>
      </w:r>
      <w:r w:rsidRPr="004A411B">
        <w:rPr>
          <w:rFonts w:ascii="Arial" w:hAnsi="Arial" w:cs="Arial"/>
          <w:color w:val="0D0D0D"/>
        </w:rPr>
        <w:t>nalmente, los Municipios podrán destinar hasta el 3% de los recursos correspondientes en cada caso, para ser aplicados como gastos indirectos a las obras señaladas en el artículo anterior.</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E6393A" w:rsidRPr="004A411B">
        <w:rPr>
          <w:rFonts w:ascii="Arial" w:hAnsi="Arial" w:cs="Arial"/>
          <w:b/>
          <w:bCs/>
          <w:color w:val="0D0D0D"/>
        </w:rPr>
        <w:t>2</w:t>
      </w:r>
      <w:r w:rsidRPr="004A411B">
        <w:rPr>
          <w:rFonts w:ascii="Arial" w:hAnsi="Arial" w:cs="Arial"/>
          <w:b/>
          <w:bCs/>
          <w:color w:val="0D0D0D"/>
        </w:rPr>
        <w:t xml:space="preserve">. </w:t>
      </w:r>
      <w:r w:rsidRPr="004A411B">
        <w:rPr>
          <w:rFonts w:ascii="Arial" w:hAnsi="Arial" w:cs="Arial"/>
          <w:color w:val="0D0D0D"/>
        </w:rPr>
        <w:t>Respecto a las aportaciones a que se refiere el artículo 1</w:t>
      </w:r>
      <w:r w:rsidR="00105863" w:rsidRPr="004A411B">
        <w:rPr>
          <w:rFonts w:ascii="Arial" w:hAnsi="Arial" w:cs="Arial"/>
          <w:color w:val="0D0D0D"/>
        </w:rPr>
        <w:t>8</w:t>
      </w:r>
      <w:r w:rsidRPr="004A411B">
        <w:rPr>
          <w:rFonts w:ascii="Arial" w:hAnsi="Arial" w:cs="Arial"/>
          <w:color w:val="0D0D0D"/>
        </w:rPr>
        <w:t xml:space="preserve"> de esta Ley, los Municipios estarán obligados a:</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w:t>
      </w:r>
      <w:r w:rsidRPr="004A411B">
        <w:rPr>
          <w:rFonts w:ascii="Arial" w:hAnsi="Arial" w:cs="Arial"/>
          <w:color w:val="0D0D0D"/>
        </w:rPr>
        <w:t>- Hacer del conocimiento de sus habitantes, los montos que reciban, las obras y acciones a realizar, el costo de cada una, su ubicación, metas y beneficios;</w:t>
      </w:r>
    </w:p>
    <w:p w:rsidR="00FE0112" w:rsidRPr="004A411B" w:rsidRDefault="00FE0112" w:rsidP="00244CD5">
      <w:pPr>
        <w:autoSpaceDE w:val="0"/>
        <w:autoSpaceDN w:val="0"/>
        <w:adjustRightInd w:val="0"/>
        <w:spacing w:line="360" w:lineRule="auto"/>
        <w:jc w:val="both"/>
        <w:rPr>
          <w:rFonts w:ascii="Arial" w:hAnsi="Arial" w:cs="Arial"/>
          <w:color w:val="000000"/>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II.- </w:t>
      </w:r>
      <w:r w:rsidRPr="004A411B">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rsidR="00FE0112" w:rsidRPr="004A411B" w:rsidRDefault="00FE0112"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III</w:t>
      </w:r>
      <w:r w:rsidRPr="004A411B">
        <w:rPr>
          <w:rFonts w:ascii="Arial" w:hAnsi="Arial" w:cs="Arial"/>
          <w:color w:val="0D0D0D"/>
        </w:rPr>
        <w:t>.- Informar a sus habitantes, al término de cada ejercicio, sobre los resultados alcanzados;</w:t>
      </w:r>
    </w:p>
    <w:p w:rsidR="007C1614" w:rsidRPr="004A411B" w:rsidRDefault="007C1614" w:rsidP="00244CD5">
      <w:pPr>
        <w:autoSpaceDE w:val="0"/>
        <w:autoSpaceDN w:val="0"/>
        <w:adjustRightInd w:val="0"/>
        <w:spacing w:line="360" w:lineRule="auto"/>
        <w:jc w:val="both"/>
        <w:rPr>
          <w:rFonts w:ascii="Arial" w:hAnsi="Arial" w:cs="Arial"/>
          <w:b/>
          <w:bCs/>
          <w:color w:val="0D0D0D"/>
          <w:sz w:val="16"/>
          <w:szCs w:val="16"/>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IV.</w:t>
      </w:r>
      <w:r w:rsidRPr="004A411B">
        <w:rPr>
          <w:rFonts w:ascii="Arial" w:hAnsi="Arial" w:cs="Arial"/>
          <w:color w:val="0D0D0D"/>
        </w:rPr>
        <w:t xml:space="preserve">- Proporcionar al Gobierno del Estado la información sobre la utilización del Fondo de Aportaciones para la Infraestructura Social que le sea requerida, para </w:t>
      </w:r>
      <w:r w:rsidRPr="004A411B">
        <w:rPr>
          <w:rFonts w:ascii="Arial" w:hAnsi="Arial" w:cs="Arial"/>
          <w:color w:val="0D0D0D"/>
        </w:rPr>
        <w:lastRenderedPageBreak/>
        <w:t>que el Gobierno del Estado pueda cumplir con la obligación de informar a la Secretaría de Desarrollo Social; y</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V.</w:t>
      </w:r>
      <w:r w:rsidRPr="004A411B">
        <w:rPr>
          <w:rFonts w:ascii="Arial" w:hAnsi="Arial" w:cs="Arial"/>
          <w:color w:val="0D0D0D"/>
        </w:rPr>
        <w:t>- Procurar que las obras que se realicen con los recursos de los Fondos sean compatibles con la preservación y protección del medio ambiente y que impulsen el desarrollo sustentable.</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 xml:space="preserve">ARTÍCULO </w:t>
      </w:r>
      <w:r w:rsidR="00105863" w:rsidRPr="004A411B">
        <w:rPr>
          <w:rFonts w:ascii="Arial" w:hAnsi="Arial" w:cs="Arial"/>
          <w:b/>
          <w:bCs/>
          <w:color w:val="0D0D0D"/>
        </w:rPr>
        <w:t>2</w:t>
      </w:r>
      <w:r w:rsidR="00E6393A" w:rsidRPr="004A411B">
        <w:rPr>
          <w:rFonts w:ascii="Arial" w:hAnsi="Arial" w:cs="Arial"/>
          <w:b/>
          <w:bCs/>
          <w:color w:val="0D0D0D"/>
        </w:rPr>
        <w:t>3</w:t>
      </w:r>
      <w:r w:rsidRPr="004A411B">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Este fondo se enterará mensualmente a los Municipios de conformidad con los ordenamientos aplicables.</w:t>
      </w:r>
    </w:p>
    <w:p w:rsidR="00FE0112" w:rsidRPr="004A411B" w:rsidRDefault="00FE0112" w:rsidP="00244CD5">
      <w:pPr>
        <w:autoSpaceDE w:val="0"/>
        <w:autoSpaceDN w:val="0"/>
        <w:adjustRightInd w:val="0"/>
        <w:spacing w:line="360" w:lineRule="auto"/>
        <w:jc w:val="both"/>
        <w:rPr>
          <w:rFonts w:ascii="Arial" w:hAnsi="Arial" w:cs="Arial"/>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Los Municipios tendrán las mismas obligaciones a que se refieren las fracciones I a la III, del artículo anterior.</w:t>
      </w:r>
    </w:p>
    <w:p w:rsidR="00FE0112" w:rsidRPr="004A411B" w:rsidRDefault="00FE0112" w:rsidP="00244CD5">
      <w:pPr>
        <w:autoSpaceDE w:val="0"/>
        <w:autoSpaceDN w:val="0"/>
        <w:adjustRightInd w:val="0"/>
        <w:spacing w:line="360" w:lineRule="auto"/>
        <w:jc w:val="both"/>
        <w:rPr>
          <w:rFonts w:ascii="Arial" w:hAnsi="Arial" w:cs="Arial"/>
          <w:b/>
          <w:bCs/>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E6393A" w:rsidRPr="004A411B">
        <w:rPr>
          <w:rFonts w:ascii="Arial" w:hAnsi="Arial" w:cs="Arial"/>
          <w:b/>
          <w:bCs/>
          <w:color w:val="0D0D0D"/>
        </w:rPr>
        <w:t>4</w:t>
      </w:r>
      <w:r w:rsidRPr="004A411B">
        <w:rPr>
          <w:rFonts w:ascii="Arial" w:hAnsi="Arial" w:cs="Arial"/>
          <w:color w:val="0D0D0D"/>
        </w:rPr>
        <w:t xml:space="preserve">. El Gobierno del Estado, por conducto de la </w:t>
      </w:r>
      <w:r w:rsidR="00105863" w:rsidRPr="004A411B">
        <w:rPr>
          <w:rFonts w:ascii="Arial" w:hAnsi="Arial" w:cs="Arial"/>
          <w:color w:val="0D0D0D"/>
        </w:rPr>
        <w:t>Secretaría de Finanzas del Gobierno del</w:t>
      </w:r>
      <w:r w:rsidRPr="004A411B">
        <w:rPr>
          <w:rFonts w:ascii="Arial" w:hAnsi="Arial" w:cs="Arial"/>
          <w:color w:val="0D0D0D"/>
        </w:rPr>
        <w:t xml:space="preserve"> Estado, publicará en el Periódico Oficial del Gobierno del Estado el calendario de entrega de aportaciones, las variables y fórmulas utilizadas para su determinación a más tardar el 31 de enero del ejercicio fiscal que corresponda.</w:t>
      </w:r>
    </w:p>
    <w:p w:rsidR="00FE0112" w:rsidRPr="004A411B" w:rsidRDefault="00FE0112"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E6393A" w:rsidRPr="004A411B">
        <w:rPr>
          <w:rFonts w:ascii="Arial" w:hAnsi="Arial" w:cs="Arial"/>
          <w:b/>
          <w:bCs/>
          <w:color w:val="0D0D0D"/>
        </w:rPr>
        <w:t>5</w:t>
      </w:r>
      <w:r w:rsidRPr="004A411B">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rsidR="007C1614" w:rsidRPr="004A411B" w:rsidRDefault="007C1614" w:rsidP="00244CD5">
      <w:pPr>
        <w:autoSpaceDE w:val="0"/>
        <w:autoSpaceDN w:val="0"/>
        <w:adjustRightInd w:val="0"/>
        <w:spacing w:line="360" w:lineRule="auto"/>
        <w:jc w:val="both"/>
        <w:rPr>
          <w:rFonts w:ascii="Arial" w:hAnsi="Arial" w:cs="Arial"/>
          <w:b/>
          <w:bCs/>
          <w:color w:val="0D0D0D"/>
          <w:sz w:val="20"/>
          <w:szCs w:val="2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E6393A" w:rsidRPr="004A411B">
        <w:rPr>
          <w:rFonts w:ascii="Arial" w:hAnsi="Arial" w:cs="Arial"/>
          <w:b/>
          <w:bCs/>
          <w:color w:val="0D0D0D"/>
        </w:rPr>
        <w:t>6</w:t>
      </w:r>
      <w:r w:rsidRPr="004A411B">
        <w:rPr>
          <w:rFonts w:ascii="Arial" w:hAnsi="Arial" w:cs="Arial"/>
          <w:b/>
          <w:bCs/>
          <w:color w:val="0D0D0D"/>
        </w:rPr>
        <w:t xml:space="preserve">. </w:t>
      </w:r>
      <w:r w:rsidRPr="004A411B">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w:t>
      </w:r>
      <w:r w:rsidR="00E6393A" w:rsidRPr="004A411B">
        <w:rPr>
          <w:rFonts w:ascii="Arial" w:hAnsi="Arial" w:cs="Arial"/>
          <w:color w:val="0D0D0D"/>
        </w:rPr>
        <w:t>9</w:t>
      </w:r>
      <w:r w:rsidRPr="004A411B">
        <w:rPr>
          <w:rFonts w:ascii="Arial" w:hAnsi="Arial" w:cs="Arial"/>
          <w:color w:val="0D0D0D"/>
        </w:rPr>
        <w:t xml:space="preserve">, </w:t>
      </w:r>
      <w:r w:rsidR="00105863" w:rsidRPr="004A411B">
        <w:rPr>
          <w:rFonts w:ascii="Arial" w:hAnsi="Arial" w:cs="Arial"/>
          <w:color w:val="0D0D0D"/>
        </w:rPr>
        <w:t>2</w:t>
      </w:r>
      <w:r w:rsidR="00E6393A" w:rsidRPr="004A411B">
        <w:rPr>
          <w:rFonts w:ascii="Arial" w:hAnsi="Arial" w:cs="Arial"/>
          <w:color w:val="0D0D0D"/>
        </w:rPr>
        <w:t>1</w:t>
      </w:r>
      <w:r w:rsidRPr="004A411B">
        <w:rPr>
          <w:rFonts w:ascii="Arial" w:hAnsi="Arial" w:cs="Arial"/>
          <w:color w:val="0D0D0D"/>
        </w:rPr>
        <w:t xml:space="preserve"> y </w:t>
      </w:r>
      <w:r w:rsidR="00105863" w:rsidRPr="004A411B">
        <w:rPr>
          <w:rFonts w:ascii="Arial" w:hAnsi="Arial" w:cs="Arial"/>
          <w:color w:val="0D0D0D"/>
        </w:rPr>
        <w:t>2</w:t>
      </w:r>
      <w:r w:rsidR="00E6393A" w:rsidRPr="004A411B">
        <w:rPr>
          <w:rFonts w:ascii="Arial" w:hAnsi="Arial" w:cs="Arial"/>
          <w:color w:val="0D0D0D"/>
        </w:rPr>
        <w:t>3</w:t>
      </w:r>
      <w:r w:rsidRPr="004A411B">
        <w:rPr>
          <w:rFonts w:ascii="Arial" w:hAnsi="Arial" w:cs="Arial"/>
          <w:color w:val="0D0D0D"/>
        </w:rPr>
        <w:t xml:space="preserve"> de esta Ley.</w:t>
      </w:r>
    </w:p>
    <w:p w:rsidR="00FE0112" w:rsidRPr="004A411B" w:rsidRDefault="00FE0112" w:rsidP="00244CD5">
      <w:pPr>
        <w:autoSpaceDE w:val="0"/>
        <w:autoSpaceDN w:val="0"/>
        <w:adjustRightInd w:val="0"/>
        <w:spacing w:line="360" w:lineRule="auto"/>
        <w:jc w:val="both"/>
        <w:rPr>
          <w:rFonts w:ascii="Arial" w:hAnsi="Arial" w:cs="Arial"/>
          <w:color w:val="0D0D0D"/>
        </w:rPr>
      </w:pPr>
    </w:p>
    <w:p w:rsidR="00244CD5"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244CD5" w:rsidRPr="004A411B" w:rsidRDefault="00244CD5" w:rsidP="00244CD5">
      <w:pPr>
        <w:autoSpaceDE w:val="0"/>
        <w:autoSpaceDN w:val="0"/>
        <w:adjustRightInd w:val="0"/>
        <w:spacing w:line="360" w:lineRule="auto"/>
        <w:jc w:val="both"/>
        <w:rPr>
          <w:rFonts w:ascii="Arial" w:hAnsi="Arial" w:cs="Arial"/>
          <w:color w:val="0D0D0D"/>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D0D0D"/>
        </w:rPr>
        <w:t>ARTÍCULO 2</w:t>
      </w:r>
      <w:r w:rsidR="00E6393A" w:rsidRPr="004A411B">
        <w:rPr>
          <w:rFonts w:ascii="Arial" w:hAnsi="Arial" w:cs="Arial"/>
          <w:b/>
          <w:bCs/>
          <w:color w:val="0D0D0D"/>
        </w:rPr>
        <w:t>7</w:t>
      </w:r>
      <w:r w:rsidRPr="004A411B">
        <w:rPr>
          <w:rFonts w:ascii="Arial" w:hAnsi="Arial" w:cs="Arial"/>
          <w:b/>
          <w:bCs/>
          <w:color w:val="0D0D0D"/>
        </w:rPr>
        <w:t xml:space="preserve">. </w:t>
      </w:r>
      <w:r w:rsidRPr="004A411B">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rsidR="006A1E47" w:rsidRDefault="006A1E47" w:rsidP="00244CD5">
      <w:pPr>
        <w:autoSpaceDE w:val="0"/>
        <w:autoSpaceDN w:val="0"/>
        <w:adjustRightInd w:val="0"/>
        <w:spacing w:line="360" w:lineRule="auto"/>
        <w:jc w:val="center"/>
        <w:rPr>
          <w:rFonts w:ascii="Arial" w:hAnsi="Arial" w:cs="Arial"/>
          <w:b/>
          <w:bCs/>
          <w:color w:val="000000"/>
          <w:sz w:val="20"/>
          <w:szCs w:val="20"/>
        </w:rPr>
      </w:pPr>
    </w:p>
    <w:p w:rsidR="00486E5A" w:rsidRPr="004A411B" w:rsidRDefault="00486E5A" w:rsidP="00244CD5">
      <w:pPr>
        <w:autoSpaceDE w:val="0"/>
        <w:autoSpaceDN w:val="0"/>
        <w:adjustRightInd w:val="0"/>
        <w:spacing w:line="360" w:lineRule="auto"/>
        <w:jc w:val="center"/>
        <w:rPr>
          <w:rFonts w:ascii="Arial" w:hAnsi="Arial" w:cs="Arial"/>
          <w:b/>
          <w:bCs/>
          <w:color w:val="000000"/>
          <w:sz w:val="20"/>
          <w:szCs w:val="20"/>
        </w:rPr>
      </w:pPr>
    </w:p>
    <w:p w:rsidR="00FE0112" w:rsidRPr="004A411B" w:rsidRDefault="00FE0112" w:rsidP="00244CD5">
      <w:pPr>
        <w:autoSpaceDE w:val="0"/>
        <w:autoSpaceDN w:val="0"/>
        <w:adjustRightInd w:val="0"/>
        <w:spacing w:line="360" w:lineRule="auto"/>
        <w:jc w:val="center"/>
        <w:rPr>
          <w:rFonts w:ascii="Arial" w:hAnsi="Arial" w:cs="Arial"/>
          <w:b/>
          <w:bCs/>
          <w:color w:val="000000"/>
          <w:lang w:val="en-US"/>
        </w:rPr>
      </w:pPr>
      <w:r w:rsidRPr="004A411B">
        <w:rPr>
          <w:rFonts w:ascii="Arial" w:hAnsi="Arial" w:cs="Arial"/>
          <w:b/>
          <w:bCs/>
          <w:color w:val="000000"/>
          <w:lang w:val="en-US"/>
        </w:rPr>
        <w:t>T R A N S I T O R I O S</w:t>
      </w:r>
    </w:p>
    <w:p w:rsidR="00FE0112" w:rsidRPr="004A411B" w:rsidRDefault="00FE0112" w:rsidP="00244CD5">
      <w:pPr>
        <w:autoSpaceDE w:val="0"/>
        <w:autoSpaceDN w:val="0"/>
        <w:adjustRightInd w:val="0"/>
        <w:spacing w:line="360" w:lineRule="auto"/>
        <w:jc w:val="both"/>
        <w:rPr>
          <w:rFonts w:ascii="Arial" w:hAnsi="Arial" w:cs="Arial"/>
          <w:b/>
          <w:bCs/>
          <w:color w:val="000000"/>
          <w:sz w:val="20"/>
          <w:szCs w:val="20"/>
          <w:lang w:val="en-US"/>
        </w:rPr>
      </w:pPr>
    </w:p>
    <w:p w:rsidR="00FE0112" w:rsidRPr="004A411B" w:rsidRDefault="00FE0112" w:rsidP="00244CD5">
      <w:pPr>
        <w:autoSpaceDE w:val="0"/>
        <w:autoSpaceDN w:val="0"/>
        <w:adjustRightInd w:val="0"/>
        <w:spacing w:line="360" w:lineRule="auto"/>
        <w:jc w:val="both"/>
        <w:rPr>
          <w:rFonts w:ascii="Arial" w:hAnsi="Arial" w:cs="Arial"/>
          <w:color w:val="000000"/>
        </w:rPr>
      </w:pPr>
      <w:r w:rsidRPr="004A411B">
        <w:rPr>
          <w:rFonts w:ascii="Arial" w:hAnsi="Arial" w:cs="Arial"/>
          <w:b/>
          <w:bCs/>
          <w:color w:val="000000"/>
        </w:rPr>
        <w:t xml:space="preserve">ARTÍCULO PRIMERO.- </w:t>
      </w:r>
      <w:r w:rsidRPr="004A411B">
        <w:rPr>
          <w:rFonts w:ascii="Arial" w:hAnsi="Arial" w:cs="Arial"/>
          <w:color w:val="000000"/>
        </w:rPr>
        <w:t xml:space="preserve">La presente Ley entrará en vigor a partir </w:t>
      </w:r>
      <w:r w:rsidR="00894BF3" w:rsidRPr="004A411B">
        <w:rPr>
          <w:rFonts w:ascii="Arial" w:hAnsi="Arial" w:cs="Arial"/>
          <w:color w:val="000000"/>
        </w:rPr>
        <w:t>del primero de enero del año dos mil dieci</w:t>
      </w:r>
      <w:r w:rsidR="007D449C" w:rsidRPr="004A411B">
        <w:rPr>
          <w:rFonts w:ascii="Arial" w:hAnsi="Arial" w:cs="Arial"/>
          <w:color w:val="000000"/>
        </w:rPr>
        <w:t>ocho</w:t>
      </w:r>
      <w:r w:rsidRPr="004A411B">
        <w:rPr>
          <w:rFonts w:ascii="Arial" w:hAnsi="Arial" w:cs="Arial"/>
          <w:color w:val="000000"/>
        </w:rPr>
        <w:t>.</w:t>
      </w:r>
    </w:p>
    <w:p w:rsidR="00FE0112" w:rsidRPr="004A411B" w:rsidRDefault="00FE0112" w:rsidP="00244CD5">
      <w:pPr>
        <w:autoSpaceDE w:val="0"/>
        <w:autoSpaceDN w:val="0"/>
        <w:adjustRightInd w:val="0"/>
        <w:spacing w:line="360" w:lineRule="auto"/>
        <w:jc w:val="both"/>
        <w:rPr>
          <w:rFonts w:ascii="Arial" w:hAnsi="Arial" w:cs="Arial"/>
          <w:b/>
          <w:bCs/>
          <w:color w:val="000000"/>
        </w:rPr>
      </w:pPr>
    </w:p>
    <w:p w:rsidR="00FE0112" w:rsidRPr="004A411B" w:rsidRDefault="00FE0112"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SEGUNDO.- </w:t>
      </w:r>
      <w:r w:rsidRPr="004A411B">
        <w:rPr>
          <w:rFonts w:ascii="Arial" w:hAnsi="Arial" w:cs="Arial"/>
          <w:color w:val="0D0D0D"/>
        </w:rPr>
        <w:t xml:space="preserve">Las liquidaciones definitivas de las participaciones que corresponden a los Municipios a las que se hacen referencia en los Artículos </w:t>
      </w:r>
      <w:r w:rsidR="00E6393A" w:rsidRPr="004A411B">
        <w:rPr>
          <w:rFonts w:ascii="Arial" w:hAnsi="Arial" w:cs="Arial"/>
          <w:color w:val="0D0D0D"/>
        </w:rPr>
        <w:t>6</w:t>
      </w:r>
      <w:r w:rsidRPr="004A411B">
        <w:rPr>
          <w:rFonts w:ascii="Arial" w:hAnsi="Arial" w:cs="Arial"/>
          <w:color w:val="0D0D0D"/>
        </w:rPr>
        <w:t xml:space="preserve">, </w:t>
      </w:r>
      <w:r w:rsidR="00E6393A" w:rsidRPr="004A411B">
        <w:rPr>
          <w:rFonts w:ascii="Arial" w:hAnsi="Arial" w:cs="Arial"/>
          <w:color w:val="0D0D0D"/>
        </w:rPr>
        <w:t>8</w:t>
      </w:r>
      <w:r w:rsidRPr="004A411B">
        <w:rPr>
          <w:rFonts w:ascii="Arial" w:hAnsi="Arial" w:cs="Arial"/>
          <w:color w:val="0D0D0D"/>
        </w:rPr>
        <w:t xml:space="preserve">, </w:t>
      </w:r>
      <w:r w:rsidR="00E6393A" w:rsidRPr="004A411B">
        <w:rPr>
          <w:rFonts w:ascii="Arial" w:hAnsi="Arial" w:cs="Arial"/>
          <w:color w:val="0D0D0D"/>
        </w:rPr>
        <w:t>9</w:t>
      </w:r>
      <w:r w:rsidRPr="004A411B">
        <w:rPr>
          <w:rFonts w:ascii="Arial" w:hAnsi="Arial" w:cs="Arial"/>
          <w:color w:val="0D0D0D"/>
        </w:rPr>
        <w:t>, 1</w:t>
      </w:r>
      <w:r w:rsidR="00E6393A" w:rsidRPr="004A411B">
        <w:rPr>
          <w:rFonts w:ascii="Arial" w:hAnsi="Arial" w:cs="Arial"/>
          <w:color w:val="0D0D0D"/>
        </w:rPr>
        <w:t>1</w:t>
      </w:r>
      <w:r w:rsidRPr="004A411B">
        <w:rPr>
          <w:rFonts w:ascii="Arial" w:hAnsi="Arial" w:cs="Arial"/>
          <w:color w:val="0D0D0D"/>
        </w:rPr>
        <w:t>, 1</w:t>
      </w:r>
      <w:r w:rsidR="00E6393A" w:rsidRPr="004A411B">
        <w:rPr>
          <w:rFonts w:ascii="Arial" w:hAnsi="Arial" w:cs="Arial"/>
          <w:color w:val="0D0D0D"/>
        </w:rPr>
        <w:t>3</w:t>
      </w:r>
      <w:r w:rsidRPr="004A411B">
        <w:rPr>
          <w:rFonts w:ascii="Arial" w:hAnsi="Arial" w:cs="Arial"/>
          <w:color w:val="0D0D0D"/>
        </w:rPr>
        <w:t xml:space="preserve"> y 1</w:t>
      </w:r>
      <w:r w:rsidR="00E6393A" w:rsidRPr="004A411B">
        <w:rPr>
          <w:rFonts w:ascii="Arial" w:hAnsi="Arial" w:cs="Arial"/>
          <w:color w:val="0D0D0D"/>
        </w:rPr>
        <w:t>4</w:t>
      </w:r>
      <w:r w:rsidRPr="004A411B">
        <w:rPr>
          <w:rFonts w:ascii="Arial" w:hAnsi="Arial" w:cs="Arial"/>
          <w:color w:val="0D0D0D"/>
        </w:rPr>
        <w:t xml:space="preserve"> del ejercicio fiscal </w:t>
      </w:r>
      <w:r w:rsidR="00634F9E" w:rsidRPr="004A411B">
        <w:rPr>
          <w:rFonts w:ascii="Arial" w:hAnsi="Arial" w:cs="Arial"/>
          <w:color w:val="0D0D0D"/>
        </w:rPr>
        <w:t>201</w:t>
      </w:r>
      <w:r w:rsidR="007D449C" w:rsidRPr="004A411B">
        <w:rPr>
          <w:rFonts w:ascii="Arial" w:hAnsi="Arial" w:cs="Arial"/>
          <w:color w:val="0D0D0D"/>
        </w:rPr>
        <w:t>7</w:t>
      </w:r>
      <w:r w:rsidRPr="004A411B">
        <w:rPr>
          <w:rFonts w:ascii="Arial" w:hAnsi="Arial" w:cs="Arial"/>
          <w:color w:val="0D0D0D"/>
        </w:rPr>
        <w:t xml:space="preserve">, se realizaran en el mes de enero de </w:t>
      </w:r>
      <w:r w:rsidR="00F76FFF" w:rsidRPr="004A411B">
        <w:rPr>
          <w:rFonts w:ascii="Arial" w:hAnsi="Arial" w:cs="Arial"/>
          <w:color w:val="0D0D0D"/>
        </w:rPr>
        <w:t>201</w:t>
      </w:r>
      <w:r w:rsidR="007D449C" w:rsidRPr="004A411B">
        <w:rPr>
          <w:rFonts w:ascii="Arial" w:hAnsi="Arial" w:cs="Arial"/>
          <w:color w:val="0D0D0D"/>
        </w:rPr>
        <w:t>8</w:t>
      </w:r>
      <w:r w:rsidRPr="004A411B">
        <w:rPr>
          <w:rFonts w:ascii="Arial" w:hAnsi="Arial" w:cs="Arial"/>
          <w:color w:val="0D0D0D"/>
        </w:rPr>
        <w:t>, bajo las reglas y disposiciones contenidas en la Ley para la distribución de participaciones y aportaciones federales a los Municipios del Estado de Coahuila vigente para ese ejercicio fiscal.</w:t>
      </w:r>
    </w:p>
    <w:p w:rsidR="00244CD5" w:rsidRPr="004A411B" w:rsidRDefault="00244CD5" w:rsidP="00244CD5">
      <w:pPr>
        <w:autoSpaceDE w:val="0"/>
        <w:autoSpaceDN w:val="0"/>
        <w:adjustRightInd w:val="0"/>
        <w:spacing w:line="360" w:lineRule="auto"/>
        <w:jc w:val="both"/>
        <w:rPr>
          <w:rFonts w:ascii="Arial" w:hAnsi="Arial" w:cs="Arial"/>
          <w:color w:val="0D0D0D"/>
        </w:rPr>
      </w:pPr>
    </w:p>
    <w:p w:rsidR="00A33690" w:rsidRPr="004A411B" w:rsidRDefault="00A33690" w:rsidP="00244CD5">
      <w:pPr>
        <w:autoSpaceDE w:val="0"/>
        <w:autoSpaceDN w:val="0"/>
        <w:adjustRightInd w:val="0"/>
        <w:spacing w:line="360" w:lineRule="auto"/>
        <w:jc w:val="both"/>
        <w:rPr>
          <w:rFonts w:ascii="Arial" w:hAnsi="Arial" w:cs="Arial"/>
          <w:color w:val="0D0D0D"/>
        </w:rPr>
      </w:pPr>
      <w:r w:rsidRPr="004A411B">
        <w:rPr>
          <w:rFonts w:ascii="Arial" w:hAnsi="Arial" w:cs="Arial"/>
          <w:b/>
          <w:bCs/>
          <w:color w:val="000000"/>
        </w:rPr>
        <w:t xml:space="preserve">ARTÍCULO TERCERO.- </w:t>
      </w:r>
      <w:r w:rsidRPr="004A411B">
        <w:rPr>
          <w:rFonts w:ascii="Arial" w:hAnsi="Arial" w:cs="Arial"/>
          <w:color w:val="0D0D0D"/>
        </w:rPr>
        <w:t xml:space="preserve">Una vez validadas y aprobadas, tanto por la Auditoria Superior del Estado y el Comité Federal de Vigilancia de Participaciones Federales, las cifras de la recaudación del Impuesto Predial y de los Derechos por suministro de agua con las que se calcularán las participaciones conforme a los artículos  4, </w:t>
      </w:r>
      <w:r w:rsidR="00E6393A" w:rsidRPr="004A411B">
        <w:rPr>
          <w:rFonts w:ascii="Arial" w:hAnsi="Arial" w:cs="Arial"/>
          <w:color w:val="0D0D0D"/>
        </w:rPr>
        <w:t>7</w:t>
      </w:r>
      <w:r w:rsidRPr="004A411B">
        <w:rPr>
          <w:rFonts w:ascii="Arial" w:hAnsi="Arial" w:cs="Arial"/>
          <w:color w:val="0D0D0D"/>
        </w:rPr>
        <w:t xml:space="preserve">, </w:t>
      </w:r>
      <w:r w:rsidR="00E6393A" w:rsidRPr="004A411B">
        <w:rPr>
          <w:rFonts w:ascii="Arial" w:hAnsi="Arial" w:cs="Arial"/>
          <w:color w:val="0D0D0D"/>
        </w:rPr>
        <w:t>10</w:t>
      </w:r>
      <w:r w:rsidRPr="004A411B">
        <w:rPr>
          <w:rFonts w:ascii="Arial" w:hAnsi="Arial" w:cs="Arial"/>
          <w:color w:val="0D0D0D"/>
        </w:rPr>
        <w:t>, 1</w:t>
      </w:r>
      <w:r w:rsidR="00E6393A" w:rsidRPr="004A411B">
        <w:rPr>
          <w:rFonts w:ascii="Arial" w:hAnsi="Arial" w:cs="Arial"/>
          <w:color w:val="0D0D0D"/>
        </w:rPr>
        <w:t>2</w:t>
      </w:r>
      <w:r w:rsidRPr="004A411B">
        <w:rPr>
          <w:rFonts w:ascii="Arial" w:hAnsi="Arial" w:cs="Arial"/>
          <w:color w:val="0D0D0D"/>
        </w:rPr>
        <w:t>, y 1</w:t>
      </w:r>
      <w:r w:rsidR="00E6393A" w:rsidRPr="004A411B">
        <w:rPr>
          <w:rFonts w:ascii="Arial" w:hAnsi="Arial" w:cs="Arial"/>
          <w:color w:val="0D0D0D"/>
        </w:rPr>
        <w:t>4</w:t>
      </w:r>
      <w:r w:rsidRPr="004A411B">
        <w:rPr>
          <w:rFonts w:ascii="Arial" w:hAnsi="Arial" w:cs="Arial"/>
          <w:color w:val="0D0D0D"/>
        </w:rPr>
        <w:t xml:space="preserve">, no podrán ser modificadas. </w:t>
      </w:r>
    </w:p>
    <w:p w:rsidR="00FE0112" w:rsidRPr="004A411B" w:rsidRDefault="00FE0112" w:rsidP="00FE0112">
      <w:pPr>
        <w:tabs>
          <w:tab w:val="left" w:pos="-1440"/>
        </w:tabs>
        <w:ind w:right="67"/>
        <w:jc w:val="both"/>
        <w:rPr>
          <w:rFonts w:ascii="Arial" w:hAnsi="Arial" w:cs="Arial"/>
          <w:sz w:val="10"/>
          <w:szCs w:val="10"/>
        </w:rPr>
      </w:pPr>
    </w:p>
    <w:p w:rsidR="002D35E7" w:rsidRDefault="002D35E7" w:rsidP="00FE0112">
      <w:pPr>
        <w:tabs>
          <w:tab w:val="left" w:pos="-1440"/>
        </w:tabs>
        <w:ind w:right="67"/>
        <w:jc w:val="both"/>
        <w:rPr>
          <w:rFonts w:ascii="Arial" w:hAnsi="Arial" w:cs="Arial"/>
          <w:sz w:val="10"/>
          <w:szCs w:val="10"/>
        </w:rPr>
      </w:pPr>
    </w:p>
    <w:p w:rsidR="00D3680D" w:rsidRPr="004A411B" w:rsidRDefault="00D3680D" w:rsidP="00FE0112">
      <w:pPr>
        <w:tabs>
          <w:tab w:val="left" w:pos="-1440"/>
        </w:tabs>
        <w:ind w:right="67"/>
        <w:jc w:val="both"/>
        <w:rPr>
          <w:rFonts w:ascii="Arial" w:hAnsi="Arial" w:cs="Arial"/>
          <w:sz w:val="10"/>
          <w:szCs w:val="10"/>
        </w:rPr>
      </w:pPr>
    </w:p>
    <w:p w:rsidR="00FE0112" w:rsidRPr="004A411B" w:rsidRDefault="00FE0112" w:rsidP="00FE0112">
      <w:pPr>
        <w:ind w:right="-74"/>
        <w:jc w:val="center"/>
        <w:rPr>
          <w:rFonts w:ascii="Arial" w:hAnsi="Arial" w:cs="Arial"/>
          <w:b/>
        </w:rPr>
      </w:pPr>
      <w:r w:rsidRPr="004A411B">
        <w:rPr>
          <w:rFonts w:ascii="Arial" w:hAnsi="Arial" w:cs="Arial"/>
          <w:b/>
        </w:rPr>
        <w:t>A T E N T A M E N T E</w:t>
      </w:r>
    </w:p>
    <w:p w:rsidR="00FE0112" w:rsidRPr="004A411B" w:rsidRDefault="00FE0112" w:rsidP="00FE0112">
      <w:pPr>
        <w:ind w:right="-74"/>
        <w:jc w:val="center"/>
        <w:rPr>
          <w:rFonts w:ascii="Arial" w:hAnsi="Arial" w:cs="Arial"/>
          <w:b/>
        </w:rPr>
      </w:pPr>
      <w:r w:rsidRPr="004A411B">
        <w:rPr>
          <w:rFonts w:ascii="Arial" w:hAnsi="Arial" w:cs="Arial"/>
          <w:b/>
        </w:rPr>
        <w:t>“SUFRAGIO EFECTIVO, NO REELECCIÓN”</w:t>
      </w:r>
    </w:p>
    <w:p w:rsidR="00FE0112" w:rsidRPr="004A411B" w:rsidRDefault="00FE0112" w:rsidP="002D35E7">
      <w:pPr>
        <w:ind w:right="-74"/>
        <w:jc w:val="center"/>
        <w:rPr>
          <w:rFonts w:ascii="Arial" w:hAnsi="Arial" w:cs="Arial"/>
          <w:b/>
        </w:rPr>
      </w:pPr>
      <w:r w:rsidRPr="004A411B">
        <w:rPr>
          <w:rFonts w:ascii="Arial" w:hAnsi="Arial" w:cs="Arial"/>
          <w:b/>
        </w:rPr>
        <w:t>EL GOBERNADOR CONSTITUCIONAL DEL ESTADO</w:t>
      </w:r>
    </w:p>
    <w:p w:rsidR="004904E7" w:rsidRDefault="005379EE" w:rsidP="006C3C68">
      <w:pPr>
        <w:ind w:right="67"/>
        <w:jc w:val="center"/>
        <w:rPr>
          <w:rFonts w:ascii="Arial" w:hAnsi="Arial" w:cs="Arial"/>
          <w:b/>
          <w:bCs/>
        </w:rPr>
      </w:pPr>
      <w:r w:rsidRPr="004A411B">
        <w:rPr>
          <w:rFonts w:ascii="Arial" w:hAnsi="Arial" w:cs="Arial"/>
          <w:b/>
          <w:bCs/>
        </w:rPr>
        <w:t>MIGUEL ÁNGEL RIQUELME SOLIS</w:t>
      </w:r>
    </w:p>
    <w:p w:rsidR="002D1D95" w:rsidRPr="004A411B" w:rsidRDefault="002D1D95" w:rsidP="006C3C68">
      <w:pPr>
        <w:ind w:right="67"/>
        <w:jc w:val="center"/>
        <w:rPr>
          <w:rFonts w:ascii="Arial" w:hAnsi="Arial" w:cs="Arial"/>
          <w:b/>
          <w:bCs/>
        </w:rPr>
      </w:pPr>
      <w:r>
        <w:rPr>
          <w:rFonts w:ascii="Arial" w:hAnsi="Arial" w:cs="Arial"/>
          <w:b/>
          <w:bCs/>
        </w:rPr>
        <w:t>(</w:t>
      </w:r>
      <w:r w:rsidRPr="002D1D95">
        <w:rPr>
          <w:rFonts w:ascii="Arial Negrita" w:hAnsi="Arial Negrita" w:cs="Arial"/>
          <w:b/>
          <w:bCs/>
          <w:smallCaps/>
          <w:sz w:val="20"/>
          <w:szCs w:val="20"/>
        </w:rPr>
        <w:t>Rúbrica</w:t>
      </w:r>
      <w:r>
        <w:rPr>
          <w:rFonts w:ascii="Arial" w:hAnsi="Arial" w:cs="Arial"/>
          <w:b/>
          <w:bCs/>
        </w:rPr>
        <w:t>)</w:t>
      </w:r>
    </w:p>
    <w:p w:rsidR="001A7B60" w:rsidRDefault="001A7B60" w:rsidP="006C3C68">
      <w:pPr>
        <w:ind w:right="67"/>
        <w:jc w:val="center"/>
        <w:rPr>
          <w:rFonts w:ascii="Arial" w:hAnsi="Arial" w:cs="Arial"/>
          <w:b/>
          <w:bCs/>
          <w:sz w:val="12"/>
          <w:szCs w:val="12"/>
        </w:rPr>
      </w:pPr>
    </w:p>
    <w:p w:rsidR="00D3680D" w:rsidRPr="004A411B" w:rsidRDefault="00D3680D" w:rsidP="006C3C68">
      <w:pPr>
        <w:ind w:right="67"/>
        <w:jc w:val="center"/>
        <w:rPr>
          <w:rFonts w:ascii="Arial" w:hAnsi="Arial" w:cs="Arial"/>
          <w:b/>
          <w:bCs/>
          <w:sz w:val="12"/>
          <w:szCs w:val="12"/>
        </w:rPr>
      </w:pPr>
    </w:p>
    <w:p w:rsidR="002D35E7" w:rsidRPr="004A411B" w:rsidRDefault="002D35E7" w:rsidP="006C3C68">
      <w:pPr>
        <w:ind w:right="67"/>
        <w:jc w:val="center"/>
        <w:rPr>
          <w:rFonts w:ascii="Arial" w:hAnsi="Arial" w:cs="Arial"/>
          <w:b/>
          <w:bCs/>
          <w:sz w:val="12"/>
          <w:szCs w:val="12"/>
        </w:rPr>
      </w:pPr>
    </w:p>
    <w:p w:rsidR="00F347C6" w:rsidRPr="004A411B" w:rsidRDefault="00F347C6" w:rsidP="006C3C68">
      <w:pPr>
        <w:ind w:right="67"/>
        <w:jc w:val="center"/>
        <w:rPr>
          <w:rFonts w:ascii="Arial" w:hAnsi="Arial" w:cs="Arial"/>
          <w:b/>
          <w:bCs/>
          <w:sz w:val="12"/>
          <w:szCs w:val="12"/>
        </w:rPr>
      </w:pPr>
    </w:p>
    <w:p w:rsidR="00F347C6" w:rsidRPr="004A411B" w:rsidRDefault="00F347C6" w:rsidP="006C3C68">
      <w:pPr>
        <w:ind w:right="67"/>
        <w:jc w:val="center"/>
        <w:rPr>
          <w:rFonts w:ascii="Arial" w:hAnsi="Arial" w:cs="Arial"/>
          <w:b/>
          <w:bCs/>
          <w:sz w:val="12"/>
          <w:szCs w:val="12"/>
        </w:rPr>
      </w:pPr>
      <w:bookmarkStart w:id="0" w:name="_GoBack"/>
      <w:bookmarkEnd w:id="0"/>
    </w:p>
    <w:tbl>
      <w:tblPr>
        <w:tblStyle w:val="Tablaconcuadrcula"/>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442"/>
      </w:tblGrid>
      <w:tr w:rsidR="007C1614" w:rsidTr="001A7B60">
        <w:tc>
          <w:tcPr>
            <w:tcW w:w="4962" w:type="dxa"/>
          </w:tcPr>
          <w:p w:rsidR="007C1614" w:rsidRPr="004A411B" w:rsidRDefault="007C1614" w:rsidP="007C1614">
            <w:pPr>
              <w:ind w:right="-74"/>
              <w:jc w:val="center"/>
              <w:rPr>
                <w:rFonts w:ascii="Arial" w:hAnsi="Arial" w:cs="Arial"/>
                <w:b/>
              </w:rPr>
            </w:pPr>
            <w:r w:rsidRPr="004A411B">
              <w:rPr>
                <w:rFonts w:ascii="Arial" w:hAnsi="Arial" w:cs="Arial"/>
                <w:b/>
              </w:rPr>
              <w:t>EL SECRETARIO DE GOBIERNO</w:t>
            </w:r>
          </w:p>
          <w:p w:rsidR="007C1614" w:rsidRDefault="0061301A" w:rsidP="007C1614">
            <w:pPr>
              <w:ind w:right="67"/>
              <w:jc w:val="center"/>
              <w:rPr>
                <w:rFonts w:ascii="Arial" w:hAnsi="Arial" w:cs="Arial"/>
                <w:b/>
                <w:bCs/>
              </w:rPr>
            </w:pPr>
            <w:r w:rsidRPr="004A411B">
              <w:rPr>
                <w:rFonts w:ascii="Arial" w:hAnsi="Arial" w:cs="Arial"/>
                <w:b/>
                <w:bCs/>
              </w:rPr>
              <w:t>JOSE MARÍA FRAUSTRO SILLER</w:t>
            </w:r>
            <w:r w:rsidR="007C1614" w:rsidRPr="004A411B">
              <w:rPr>
                <w:rFonts w:ascii="Arial" w:hAnsi="Arial" w:cs="Arial"/>
                <w:b/>
                <w:bCs/>
              </w:rPr>
              <w:t xml:space="preserve"> </w:t>
            </w:r>
          </w:p>
          <w:p w:rsidR="002D1D95" w:rsidRPr="004A411B" w:rsidRDefault="002D1D95" w:rsidP="002D1D95">
            <w:pPr>
              <w:ind w:right="67"/>
              <w:jc w:val="center"/>
              <w:rPr>
                <w:rFonts w:ascii="Arial" w:hAnsi="Arial" w:cs="Arial"/>
                <w:b/>
                <w:bCs/>
              </w:rPr>
            </w:pPr>
            <w:r>
              <w:rPr>
                <w:rFonts w:ascii="Arial" w:hAnsi="Arial" w:cs="Arial"/>
                <w:b/>
                <w:bCs/>
              </w:rPr>
              <w:t>(</w:t>
            </w:r>
            <w:r w:rsidRPr="002D1D95">
              <w:rPr>
                <w:rFonts w:ascii="Arial Negrita" w:hAnsi="Arial Negrita" w:cs="Arial"/>
                <w:b/>
                <w:bCs/>
                <w:smallCaps/>
                <w:sz w:val="20"/>
                <w:szCs w:val="20"/>
              </w:rPr>
              <w:t>Rúbrica</w:t>
            </w:r>
            <w:r>
              <w:rPr>
                <w:rFonts w:ascii="Arial" w:hAnsi="Arial" w:cs="Arial"/>
                <w:b/>
                <w:bCs/>
              </w:rPr>
              <w:t>)</w:t>
            </w:r>
          </w:p>
          <w:p w:rsidR="002D1D95" w:rsidRPr="004A411B" w:rsidRDefault="002D1D95" w:rsidP="007C1614">
            <w:pPr>
              <w:ind w:right="67"/>
              <w:jc w:val="center"/>
              <w:rPr>
                <w:rFonts w:ascii="Arial" w:hAnsi="Arial" w:cs="Arial"/>
                <w:b/>
                <w:bCs/>
              </w:rPr>
            </w:pPr>
          </w:p>
        </w:tc>
        <w:tc>
          <w:tcPr>
            <w:tcW w:w="236" w:type="dxa"/>
          </w:tcPr>
          <w:p w:rsidR="007C1614" w:rsidRPr="004A411B" w:rsidRDefault="007C1614" w:rsidP="006C3C68">
            <w:pPr>
              <w:ind w:right="67"/>
              <w:jc w:val="center"/>
              <w:rPr>
                <w:rFonts w:ascii="Arial" w:hAnsi="Arial" w:cs="Arial"/>
              </w:rPr>
            </w:pPr>
          </w:p>
        </w:tc>
        <w:tc>
          <w:tcPr>
            <w:tcW w:w="4442" w:type="dxa"/>
          </w:tcPr>
          <w:p w:rsidR="007C1614" w:rsidRPr="004A411B" w:rsidRDefault="007C1614" w:rsidP="007C1614">
            <w:pPr>
              <w:ind w:right="-74"/>
              <w:jc w:val="center"/>
              <w:rPr>
                <w:rFonts w:ascii="Arial" w:hAnsi="Arial" w:cs="Arial"/>
                <w:b/>
              </w:rPr>
            </w:pPr>
            <w:r w:rsidRPr="004A411B">
              <w:rPr>
                <w:rFonts w:ascii="Arial" w:hAnsi="Arial" w:cs="Arial"/>
                <w:b/>
              </w:rPr>
              <w:t>EL SECRETARIO DE FINANZAS</w:t>
            </w:r>
          </w:p>
          <w:p w:rsidR="007C1614" w:rsidRDefault="00126213" w:rsidP="007C1614">
            <w:pPr>
              <w:ind w:right="-74"/>
              <w:jc w:val="center"/>
              <w:rPr>
                <w:rFonts w:ascii="Arial" w:hAnsi="Arial" w:cs="Arial"/>
                <w:b/>
              </w:rPr>
            </w:pPr>
            <w:r w:rsidRPr="004A411B">
              <w:rPr>
                <w:rFonts w:ascii="Arial" w:hAnsi="Arial" w:cs="Arial"/>
                <w:b/>
              </w:rPr>
              <w:t>BLAS JOSÉ FLORES DÁVILA</w:t>
            </w:r>
          </w:p>
          <w:p w:rsidR="002D1D95" w:rsidRPr="004A411B" w:rsidRDefault="002D1D95" w:rsidP="002D1D95">
            <w:pPr>
              <w:ind w:right="67"/>
              <w:jc w:val="center"/>
              <w:rPr>
                <w:rFonts w:ascii="Arial" w:hAnsi="Arial" w:cs="Arial"/>
                <w:b/>
                <w:bCs/>
              </w:rPr>
            </w:pPr>
            <w:r>
              <w:rPr>
                <w:rFonts w:ascii="Arial" w:hAnsi="Arial" w:cs="Arial"/>
                <w:b/>
                <w:bCs/>
              </w:rPr>
              <w:t>(</w:t>
            </w:r>
            <w:r w:rsidRPr="002D1D95">
              <w:rPr>
                <w:rFonts w:ascii="Arial Negrita" w:hAnsi="Arial Negrita" w:cs="Arial"/>
                <w:b/>
                <w:bCs/>
                <w:smallCaps/>
                <w:sz w:val="20"/>
                <w:szCs w:val="20"/>
              </w:rPr>
              <w:t>Rúbrica</w:t>
            </w:r>
            <w:r>
              <w:rPr>
                <w:rFonts w:ascii="Arial" w:hAnsi="Arial" w:cs="Arial"/>
                <w:b/>
                <w:bCs/>
              </w:rPr>
              <w:t>)</w:t>
            </w:r>
          </w:p>
          <w:p w:rsidR="002D1D95" w:rsidRPr="007C1614" w:rsidRDefault="002D1D95" w:rsidP="007C1614">
            <w:pPr>
              <w:ind w:right="-74"/>
              <w:jc w:val="center"/>
              <w:rPr>
                <w:rFonts w:ascii="Arial" w:hAnsi="Arial" w:cs="Arial"/>
                <w:b/>
              </w:rPr>
            </w:pPr>
          </w:p>
        </w:tc>
      </w:tr>
    </w:tbl>
    <w:p w:rsidR="007C1614" w:rsidRPr="006C3C68" w:rsidRDefault="007C1614" w:rsidP="008F1843">
      <w:pPr>
        <w:ind w:right="67"/>
        <w:rPr>
          <w:rFonts w:ascii="Arial" w:hAnsi="Arial" w:cs="Arial"/>
        </w:rPr>
      </w:pPr>
    </w:p>
    <w:sectPr w:rsidR="007C1614" w:rsidRPr="006C3C68" w:rsidSect="008A3BA9">
      <w:headerReference w:type="default" r:id="rId232"/>
      <w:footerReference w:type="default" r:id="rId233"/>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CA" w:rsidRDefault="00CF6CCA">
      <w:r>
        <w:separator/>
      </w:r>
    </w:p>
  </w:endnote>
  <w:endnote w:type="continuationSeparator" w:id="0">
    <w:p w:rsidR="00CF6CCA" w:rsidRDefault="00CF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B" w:rsidRDefault="004A411B">
    <w:pPr>
      <w:pStyle w:val="Piedepgina"/>
      <w:jc w:val="right"/>
    </w:pPr>
    <w:r>
      <w:fldChar w:fldCharType="begin"/>
    </w:r>
    <w:r>
      <w:instrText xml:space="preserve"> PAGE   \* MERGEFORMAT </w:instrText>
    </w:r>
    <w:r>
      <w:fldChar w:fldCharType="separate"/>
    </w:r>
    <w:r w:rsidR="00D3680D">
      <w:rPr>
        <w:noProof/>
      </w:rPr>
      <w:t>51</w:t>
    </w:r>
    <w:r>
      <w:rPr>
        <w:noProof/>
      </w:rPr>
      <w:fldChar w:fldCharType="end"/>
    </w:r>
  </w:p>
  <w:p w:rsidR="004A411B" w:rsidRDefault="004A41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CA" w:rsidRDefault="00CF6CCA">
      <w:r>
        <w:separator/>
      </w:r>
    </w:p>
  </w:footnote>
  <w:footnote w:type="continuationSeparator" w:id="0">
    <w:p w:rsidR="00CF6CCA" w:rsidRDefault="00CF6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4A411B" w:rsidTr="00D408FE">
      <w:trPr>
        <w:trHeight w:val="1278"/>
      </w:trPr>
      <w:tc>
        <w:tcPr>
          <w:tcW w:w="1986" w:type="dxa"/>
        </w:tcPr>
        <w:p w:rsidR="004A411B" w:rsidRDefault="004A411B" w:rsidP="00D408FE">
          <w:pPr>
            <w:ind w:left="-70"/>
            <w:jc w:val="both"/>
          </w:pPr>
          <w:r>
            <w:rPr>
              <w:noProof/>
              <w:lang w:val="es-MX" w:eastAsia="es-MX"/>
            </w:rPr>
            <mc:AlternateContent>
              <mc:Choice Requires="wps">
                <w:drawing>
                  <wp:anchor distT="0" distB="0" distL="114299" distR="114299" simplePos="0" relativeHeight="251657216" behindDoc="0" locked="0" layoutInCell="0" allowOverlap="1">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6F4EF" id="Line 4"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8240" behindDoc="0" locked="0" layoutInCell="1" allowOverlap="1">
                <wp:simplePos x="0" y="0"/>
                <wp:positionH relativeFrom="column">
                  <wp:posOffset>45085</wp:posOffset>
                </wp:positionH>
                <wp:positionV relativeFrom="paragraph">
                  <wp:posOffset>-152400</wp:posOffset>
                </wp:positionV>
                <wp:extent cx="1028700" cy="1088390"/>
                <wp:effectExtent l="0" t="0" r="0" b="0"/>
                <wp:wrapNone/>
                <wp:docPr id="5"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4A411B" w:rsidRPr="00A81D71" w:rsidRDefault="004A411B" w:rsidP="00A81D71">
          <w:pPr>
            <w:ind w:left="-70"/>
            <w:rPr>
              <w:rFonts w:ascii="Arial" w:hAnsi="Arial" w:cs="Arial"/>
              <w:b/>
            </w:rPr>
          </w:pPr>
          <w:r>
            <w:rPr>
              <w:b/>
            </w:rPr>
            <w:t xml:space="preserve"> </w:t>
          </w:r>
          <w:r w:rsidRPr="00A81D71">
            <w:rPr>
              <w:rFonts w:ascii="Arial" w:hAnsi="Arial" w:cs="Arial"/>
              <w:b/>
            </w:rPr>
            <w:t xml:space="preserve">Poder Ejecutivo </w:t>
          </w:r>
        </w:p>
        <w:p w:rsidR="004A411B" w:rsidRPr="00A81D71" w:rsidRDefault="004A411B" w:rsidP="00D408FE">
          <w:pPr>
            <w:rPr>
              <w:rFonts w:ascii="Arial" w:hAnsi="Arial" w:cs="Arial"/>
              <w:b/>
            </w:rPr>
          </w:pPr>
        </w:p>
        <w:p w:rsidR="004A411B" w:rsidRDefault="004A411B"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rsidR="004A411B" w:rsidRDefault="004A411B" w:rsidP="00D408FE"/>
      </w:tc>
    </w:tr>
  </w:tbl>
  <w:p w:rsidR="004A411B" w:rsidRDefault="004A411B">
    <w:pPr>
      <w:pStyle w:val="Encabezado"/>
    </w:pPr>
  </w:p>
  <w:p w:rsidR="004A411B" w:rsidRDefault="004A41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EA1FDF"/>
    <w:multiLevelType w:val="singleLevel"/>
    <w:tmpl w:val="0C0A000F"/>
    <w:lvl w:ilvl="0">
      <w:start w:val="1"/>
      <w:numFmt w:val="decimal"/>
      <w:lvlText w:val="%1."/>
      <w:lvlJc w:val="left"/>
      <w:pPr>
        <w:tabs>
          <w:tab w:val="num" w:pos="360"/>
        </w:tabs>
        <w:ind w:left="360" w:hanging="360"/>
      </w:pPr>
    </w:lvl>
  </w:abstractNum>
  <w:abstractNum w:abstractNumId="4">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8CE00FF"/>
    <w:multiLevelType w:val="singleLevel"/>
    <w:tmpl w:val="0C0A000F"/>
    <w:lvl w:ilvl="0">
      <w:start w:val="1"/>
      <w:numFmt w:val="decimal"/>
      <w:lvlText w:val="%1."/>
      <w:lvlJc w:val="left"/>
      <w:pPr>
        <w:tabs>
          <w:tab w:val="num" w:pos="1353"/>
        </w:tabs>
        <w:ind w:left="1353" w:hanging="360"/>
      </w:pPr>
    </w:lvl>
  </w:abstractNum>
  <w:abstractNum w:abstractNumId="27">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2FF39AB"/>
    <w:multiLevelType w:val="singleLevel"/>
    <w:tmpl w:val="0C0A000F"/>
    <w:lvl w:ilvl="0">
      <w:start w:val="1"/>
      <w:numFmt w:val="decimal"/>
      <w:lvlText w:val="%1."/>
      <w:lvlJc w:val="left"/>
      <w:pPr>
        <w:tabs>
          <w:tab w:val="num" w:pos="360"/>
        </w:tabs>
        <w:ind w:left="360" w:hanging="360"/>
      </w:pPr>
    </w:lvl>
  </w:abstractNum>
  <w:abstractNum w:abstractNumId="36">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A2C67CC"/>
    <w:multiLevelType w:val="singleLevel"/>
    <w:tmpl w:val="0C0A000F"/>
    <w:lvl w:ilvl="0">
      <w:start w:val="1"/>
      <w:numFmt w:val="decimal"/>
      <w:lvlText w:val="%1."/>
      <w:lvlJc w:val="left"/>
      <w:pPr>
        <w:tabs>
          <w:tab w:val="num" w:pos="360"/>
        </w:tabs>
        <w:ind w:left="360" w:hanging="360"/>
      </w:pPr>
    </w:lvl>
  </w:abstractNum>
  <w:abstractNum w:abstractNumId="43">
    <w:nsid w:val="6B2F43BD"/>
    <w:multiLevelType w:val="singleLevel"/>
    <w:tmpl w:val="0C0A000F"/>
    <w:lvl w:ilvl="0">
      <w:start w:val="1"/>
      <w:numFmt w:val="decimal"/>
      <w:lvlText w:val="%1."/>
      <w:lvlJc w:val="left"/>
      <w:pPr>
        <w:tabs>
          <w:tab w:val="num" w:pos="360"/>
        </w:tabs>
        <w:ind w:left="360" w:hanging="360"/>
      </w:pPr>
    </w:lvl>
  </w:abstractNum>
  <w:abstractNum w:abstractNumId="44">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8"/>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83916"/>
    <w:rsid w:val="000B2C39"/>
    <w:rsid w:val="000C12A7"/>
    <w:rsid w:val="000D0D4E"/>
    <w:rsid w:val="000D1FFD"/>
    <w:rsid w:val="000D3559"/>
    <w:rsid w:val="000D36BC"/>
    <w:rsid w:val="00100C49"/>
    <w:rsid w:val="00102734"/>
    <w:rsid w:val="00103295"/>
    <w:rsid w:val="00104703"/>
    <w:rsid w:val="00105863"/>
    <w:rsid w:val="0012196A"/>
    <w:rsid w:val="00122084"/>
    <w:rsid w:val="00126213"/>
    <w:rsid w:val="0012729D"/>
    <w:rsid w:val="00127D7F"/>
    <w:rsid w:val="00132D7A"/>
    <w:rsid w:val="00136BC0"/>
    <w:rsid w:val="00137F51"/>
    <w:rsid w:val="00153703"/>
    <w:rsid w:val="00154977"/>
    <w:rsid w:val="0017216C"/>
    <w:rsid w:val="00177C78"/>
    <w:rsid w:val="00186067"/>
    <w:rsid w:val="001A0A6E"/>
    <w:rsid w:val="001A7B60"/>
    <w:rsid w:val="001E49AC"/>
    <w:rsid w:val="00205DF2"/>
    <w:rsid w:val="0021247B"/>
    <w:rsid w:val="00233F8A"/>
    <w:rsid w:val="00234296"/>
    <w:rsid w:val="00234EA5"/>
    <w:rsid w:val="00235F4C"/>
    <w:rsid w:val="00242389"/>
    <w:rsid w:val="00243394"/>
    <w:rsid w:val="00243399"/>
    <w:rsid w:val="00244CD5"/>
    <w:rsid w:val="002458B8"/>
    <w:rsid w:val="002525D6"/>
    <w:rsid w:val="0027078A"/>
    <w:rsid w:val="00276915"/>
    <w:rsid w:val="00282941"/>
    <w:rsid w:val="002850B7"/>
    <w:rsid w:val="00290886"/>
    <w:rsid w:val="002A0026"/>
    <w:rsid w:val="002A00DA"/>
    <w:rsid w:val="002A5930"/>
    <w:rsid w:val="002A5BEF"/>
    <w:rsid w:val="002D1D95"/>
    <w:rsid w:val="002D35E7"/>
    <w:rsid w:val="002D52E9"/>
    <w:rsid w:val="002F055B"/>
    <w:rsid w:val="002F24FB"/>
    <w:rsid w:val="002F7948"/>
    <w:rsid w:val="003061C6"/>
    <w:rsid w:val="0031364A"/>
    <w:rsid w:val="00317716"/>
    <w:rsid w:val="00324F28"/>
    <w:rsid w:val="00335DB5"/>
    <w:rsid w:val="003405AE"/>
    <w:rsid w:val="003424C9"/>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71F1"/>
    <w:rsid w:val="00404C11"/>
    <w:rsid w:val="00416F3B"/>
    <w:rsid w:val="004170C2"/>
    <w:rsid w:val="004176A3"/>
    <w:rsid w:val="004321D1"/>
    <w:rsid w:val="00444E2B"/>
    <w:rsid w:val="004504D6"/>
    <w:rsid w:val="00453321"/>
    <w:rsid w:val="004602C0"/>
    <w:rsid w:val="00461896"/>
    <w:rsid w:val="004627DE"/>
    <w:rsid w:val="00472799"/>
    <w:rsid w:val="004862B6"/>
    <w:rsid w:val="00486E5A"/>
    <w:rsid w:val="004874EA"/>
    <w:rsid w:val="00487778"/>
    <w:rsid w:val="004904E7"/>
    <w:rsid w:val="00490C22"/>
    <w:rsid w:val="00494203"/>
    <w:rsid w:val="004A3EF7"/>
    <w:rsid w:val="004A411B"/>
    <w:rsid w:val="004B57F9"/>
    <w:rsid w:val="004B7C47"/>
    <w:rsid w:val="004C4CBE"/>
    <w:rsid w:val="004D2141"/>
    <w:rsid w:val="0050074B"/>
    <w:rsid w:val="00515441"/>
    <w:rsid w:val="00521775"/>
    <w:rsid w:val="005315D5"/>
    <w:rsid w:val="0053310E"/>
    <w:rsid w:val="005379EE"/>
    <w:rsid w:val="00545091"/>
    <w:rsid w:val="00560520"/>
    <w:rsid w:val="00560DDB"/>
    <w:rsid w:val="00563549"/>
    <w:rsid w:val="00567BCB"/>
    <w:rsid w:val="00575654"/>
    <w:rsid w:val="00580519"/>
    <w:rsid w:val="005816A9"/>
    <w:rsid w:val="00592AD9"/>
    <w:rsid w:val="005A1CFD"/>
    <w:rsid w:val="005B3935"/>
    <w:rsid w:val="005C01E7"/>
    <w:rsid w:val="005D067A"/>
    <w:rsid w:val="005E29EA"/>
    <w:rsid w:val="005E40BA"/>
    <w:rsid w:val="005E51CB"/>
    <w:rsid w:val="005E582C"/>
    <w:rsid w:val="0060059E"/>
    <w:rsid w:val="00610A94"/>
    <w:rsid w:val="0061301A"/>
    <w:rsid w:val="00620160"/>
    <w:rsid w:val="00630D61"/>
    <w:rsid w:val="00631501"/>
    <w:rsid w:val="00634F9E"/>
    <w:rsid w:val="006406EE"/>
    <w:rsid w:val="00646B04"/>
    <w:rsid w:val="006527EC"/>
    <w:rsid w:val="00653603"/>
    <w:rsid w:val="00657671"/>
    <w:rsid w:val="00660AAF"/>
    <w:rsid w:val="00660F1F"/>
    <w:rsid w:val="00674E6E"/>
    <w:rsid w:val="00675941"/>
    <w:rsid w:val="00692096"/>
    <w:rsid w:val="006A1E47"/>
    <w:rsid w:val="006A4C1F"/>
    <w:rsid w:val="006B5CF5"/>
    <w:rsid w:val="006B7022"/>
    <w:rsid w:val="006C3C68"/>
    <w:rsid w:val="006C648C"/>
    <w:rsid w:val="006D1B10"/>
    <w:rsid w:val="006E2036"/>
    <w:rsid w:val="006E26A1"/>
    <w:rsid w:val="006F37EE"/>
    <w:rsid w:val="00713926"/>
    <w:rsid w:val="00715E32"/>
    <w:rsid w:val="007403D5"/>
    <w:rsid w:val="007436B5"/>
    <w:rsid w:val="007445B3"/>
    <w:rsid w:val="0075507C"/>
    <w:rsid w:val="00762EAE"/>
    <w:rsid w:val="00770C5F"/>
    <w:rsid w:val="00771341"/>
    <w:rsid w:val="0077203C"/>
    <w:rsid w:val="00780090"/>
    <w:rsid w:val="00785847"/>
    <w:rsid w:val="00791D26"/>
    <w:rsid w:val="007A4EA8"/>
    <w:rsid w:val="007C1614"/>
    <w:rsid w:val="007C511D"/>
    <w:rsid w:val="007D449C"/>
    <w:rsid w:val="007D4913"/>
    <w:rsid w:val="007E435B"/>
    <w:rsid w:val="007E557C"/>
    <w:rsid w:val="007F2CDE"/>
    <w:rsid w:val="00823757"/>
    <w:rsid w:val="00832158"/>
    <w:rsid w:val="00834654"/>
    <w:rsid w:val="00842761"/>
    <w:rsid w:val="00846815"/>
    <w:rsid w:val="00856E8F"/>
    <w:rsid w:val="00857048"/>
    <w:rsid w:val="00857173"/>
    <w:rsid w:val="008666C6"/>
    <w:rsid w:val="00890148"/>
    <w:rsid w:val="00890876"/>
    <w:rsid w:val="00892E63"/>
    <w:rsid w:val="00894BF3"/>
    <w:rsid w:val="008A3BA9"/>
    <w:rsid w:val="008A4688"/>
    <w:rsid w:val="008A51B3"/>
    <w:rsid w:val="008B3416"/>
    <w:rsid w:val="008B4812"/>
    <w:rsid w:val="008C5F80"/>
    <w:rsid w:val="008D45D8"/>
    <w:rsid w:val="008D6063"/>
    <w:rsid w:val="008F1843"/>
    <w:rsid w:val="00902769"/>
    <w:rsid w:val="009032E6"/>
    <w:rsid w:val="00911DAC"/>
    <w:rsid w:val="009267E9"/>
    <w:rsid w:val="0093213B"/>
    <w:rsid w:val="00933173"/>
    <w:rsid w:val="009869C2"/>
    <w:rsid w:val="009934E8"/>
    <w:rsid w:val="00996154"/>
    <w:rsid w:val="009A144F"/>
    <w:rsid w:val="009A252F"/>
    <w:rsid w:val="009B3F63"/>
    <w:rsid w:val="009C1DCA"/>
    <w:rsid w:val="009D08AB"/>
    <w:rsid w:val="009E36DC"/>
    <w:rsid w:val="009F565B"/>
    <w:rsid w:val="00A0095F"/>
    <w:rsid w:val="00A030B6"/>
    <w:rsid w:val="00A04CBD"/>
    <w:rsid w:val="00A13B92"/>
    <w:rsid w:val="00A232E4"/>
    <w:rsid w:val="00A33690"/>
    <w:rsid w:val="00A34ED7"/>
    <w:rsid w:val="00A41418"/>
    <w:rsid w:val="00A43C85"/>
    <w:rsid w:val="00A51855"/>
    <w:rsid w:val="00A60DE6"/>
    <w:rsid w:val="00A6661F"/>
    <w:rsid w:val="00A80216"/>
    <w:rsid w:val="00A81D71"/>
    <w:rsid w:val="00A832B5"/>
    <w:rsid w:val="00A8401A"/>
    <w:rsid w:val="00A8588D"/>
    <w:rsid w:val="00A949A7"/>
    <w:rsid w:val="00AA4BA8"/>
    <w:rsid w:val="00AC7BAF"/>
    <w:rsid w:val="00AD15A7"/>
    <w:rsid w:val="00AD18C4"/>
    <w:rsid w:val="00AD57FF"/>
    <w:rsid w:val="00AD5ECE"/>
    <w:rsid w:val="00AE35F8"/>
    <w:rsid w:val="00AE62A3"/>
    <w:rsid w:val="00AF22B1"/>
    <w:rsid w:val="00AF2B6C"/>
    <w:rsid w:val="00AF35FF"/>
    <w:rsid w:val="00B0093F"/>
    <w:rsid w:val="00B05DB2"/>
    <w:rsid w:val="00B10EB3"/>
    <w:rsid w:val="00B11645"/>
    <w:rsid w:val="00B13CEF"/>
    <w:rsid w:val="00B17672"/>
    <w:rsid w:val="00B22F65"/>
    <w:rsid w:val="00B330FD"/>
    <w:rsid w:val="00B365DB"/>
    <w:rsid w:val="00B44459"/>
    <w:rsid w:val="00B51FD8"/>
    <w:rsid w:val="00B57102"/>
    <w:rsid w:val="00B64131"/>
    <w:rsid w:val="00B64B6A"/>
    <w:rsid w:val="00B71BD9"/>
    <w:rsid w:val="00B722DA"/>
    <w:rsid w:val="00B73D48"/>
    <w:rsid w:val="00B74551"/>
    <w:rsid w:val="00B77820"/>
    <w:rsid w:val="00B93066"/>
    <w:rsid w:val="00B95430"/>
    <w:rsid w:val="00BA57D0"/>
    <w:rsid w:val="00BB1000"/>
    <w:rsid w:val="00BB33C3"/>
    <w:rsid w:val="00BC6BAC"/>
    <w:rsid w:val="00BD2ED5"/>
    <w:rsid w:val="00BD5EB3"/>
    <w:rsid w:val="00BD7E39"/>
    <w:rsid w:val="00C02477"/>
    <w:rsid w:val="00C05F22"/>
    <w:rsid w:val="00C253FA"/>
    <w:rsid w:val="00C460C6"/>
    <w:rsid w:val="00C57B01"/>
    <w:rsid w:val="00C67DE7"/>
    <w:rsid w:val="00C8099A"/>
    <w:rsid w:val="00C93799"/>
    <w:rsid w:val="00CA363D"/>
    <w:rsid w:val="00CA5967"/>
    <w:rsid w:val="00CC3A2D"/>
    <w:rsid w:val="00CD527C"/>
    <w:rsid w:val="00CE783C"/>
    <w:rsid w:val="00CE78FF"/>
    <w:rsid w:val="00CF12F6"/>
    <w:rsid w:val="00CF6CCA"/>
    <w:rsid w:val="00CF6D81"/>
    <w:rsid w:val="00D05B25"/>
    <w:rsid w:val="00D11AC2"/>
    <w:rsid w:val="00D176EE"/>
    <w:rsid w:val="00D17C75"/>
    <w:rsid w:val="00D219AB"/>
    <w:rsid w:val="00D35E73"/>
    <w:rsid w:val="00D3680D"/>
    <w:rsid w:val="00D408FE"/>
    <w:rsid w:val="00D5147A"/>
    <w:rsid w:val="00D60C48"/>
    <w:rsid w:val="00D6773C"/>
    <w:rsid w:val="00D724E7"/>
    <w:rsid w:val="00D74CB9"/>
    <w:rsid w:val="00D75EAA"/>
    <w:rsid w:val="00D7755B"/>
    <w:rsid w:val="00D905CE"/>
    <w:rsid w:val="00D95E83"/>
    <w:rsid w:val="00DA5E66"/>
    <w:rsid w:val="00DC1B0E"/>
    <w:rsid w:val="00DD012B"/>
    <w:rsid w:val="00DE084B"/>
    <w:rsid w:val="00DE5CD6"/>
    <w:rsid w:val="00DE63F2"/>
    <w:rsid w:val="00E029CD"/>
    <w:rsid w:val="00E068DE"/>
    <w:rsid w:val="00E21389"/>
    <w:rsid w:val="00E308FF"/>
    <w:rsid w:val="00E309E1"/>
    <w:rsid w:val="00E31DED"/>
    <w:rsid w:val="00E34550"/>
    <w:rsid w:val="00E372E7"/>
    <w:rsid w:val="00E4164D"/>
    <w:rsid w:val="00E45867"/>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714F0"/>
    <w:rsid w:val="00F76FFF"/>
    <w:rsid w:val="00F86977"/>
    <w:rsid w:val="00F86C6F"/>
    <w:rsid w:val="00FB503C"/>
    <w:rsid w:val="00FC0F5A"/>
    <w:rsid w:val="00FC23E1"/>
    <w:rsid w:val="00FC452D"/>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Simple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uiPriority w:val="99"/>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uiPriority w:val="99"/>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Simple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uiPriority w:val="99"/>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uiPriority w:val="99"/>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74.bin"/><Relationship Id="rId159" Type="http://schemas.openxmlformats.org/officeDocument/2006/relationships/oleObject" Target="embeddings/oleObject92.bin"/><Relationship Id="rId170" Type="http://schemas.openxmlformats.org/officeDocument/2006/relationships/oleObject" Target="embeddings/oleObject102.bin"/><Relationship Id="rId191" Type="http://schemas.openxmlformats.org/officeDocument/2006/relationships/oleObject" Target="embeddings/oleObject119.bin"/><Relationship Id="rId205" Type="http://schemas.openxmlformats.org/officeDocument/2006/relationships/oleObject" Target="embeddings/oleObject131.bin"/><Relationship Id="rId226" Type="http://schemas.openxmlformats.org/officeDocument/2006/relationships/image" Target="media/image76.wmf"/><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6.bin"/><Relationship Id="rId149" Type="http://schemas.openxmlformats.org/officeDocument/2006/relationships/image" Target="media/image59.wmf"/><Relationship Id="rId5" Type="http://schemas.openxmlformats.org/officeDocument/2006/relationships/settings" Target="settings.xml"/><Relationship Id="rId95" Type="http://schemas.openxmlformats.org/officeDocument/2006/relationships/image" Target="media/image45.wmf"/><Relationship Id="rId160" Type="http://schemas.openxmlformats.org/officeDocument/2006/relationships/oleObject" Target="embeddings/oleObject93.bin"/><Relationship Id="rId181" Type="http://schemas.openxmlformats.org/officeDocument/2006/relationships/oleObject" Target="embeddings/oleObject112.bin"/><Relationship Id="rId216" Type="http://schemas.openxmlformats.org/officeDocument/2006/relationships/image" Target="media/image71.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8.bin"/><Relationship Id="rId139" Type="http://schemas.openxmlformats.org/officeDocument/2006/relationships/image" Target="media/image57.wmf"/><Relationship Id="rId80" Type="http://schemas.openxmlformats.org/officeDocument/2006/relationships/oleObject" Target="embeddings/oleObject36.bin"/><Relationship Id="rId85" Type="http://schemas.openxmlformats.org/officeDocument/2006/relationships/oleObject" Target="embeddings/oleObject39.bin"/><Relationship Id="rId150" Type="http://schemas.openxmlformats.org/officeDocument/2006/relationships/oleObject" Target="embeddings/oleObject83.bin"/><Relationship Id="rId155" Type="http://schemas.openxmlformats.org/officeDocument/2006/relationships/oleObject" Target="embeddings/oleObject88.bin"/><Relationship Id="rId171" Type="http://schemas.openxmlformats.org/officeDocument/2006/relationships/oleObject" Target="embeddings/oleObject103.bin"/><Relationship Id="rId176" Type="http://schemas.openxmlformats.org/officeDocument/2006/relationships/oleObject" Target="embeddings/oleObject108.bin"/><Relationship Id="rId192" Type="http://schemas.openxmlformats.org/officeDocument/2006/relationships/oleObject" Target="embeddings/oleObject120.bin"/><Relationship Id="rId197" Type="http://schemas.openxmlformats.org/officeDocument/2006/relationships/oleObject" Target="embeddings/oleObject124.bin"/><Relationship Id="rId206" Type="http://schemas.openxmlformats.org/officeDocument/2006/relationships/oleObject" Target="embeddings/oleObject132.bin"/><Relationship Id="rId227" Type="http://schemas.openxmlformats.org/officeDocument/2006/relationships/oleObject" Target="embeddings/oleObject143.bin"/><Relationship Id="rId201" Type="http://schemas.openxmlformats.org/officeDocument/2006/relationships/image" Target="media/image66.wmf"/><Relationship Id="rId222" Type="http://schemas.openxmlformats.org/officeDocument/2006/relationships/image" Target="media/image74.w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9.wmf"/><Relationship Id="rId108" Type="http://schemas.openxmlformats.org/officeDocument/2006/relationships/oleObject" Target="embeddings/oleObject50.bin"/><Relationship Id="rId124" Type="http://schemas.openxmlformats.org/officeDocument/2006/relationships/oleObject" Target="embeddings/oleObject63.bin"/><Relationship Id="rId129" Type="http://schemas.openxmlformats.org/officeDocument/2006/relationships/oleObject" Target="embeddings/oleObject67.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1.png"/><Relationship Id="rId96" Type="http://schemas.openxmlformats.org/officeDocument/2006/relationships/oleObject" Target="embeddings/oleObject43.bin"/><Relationship Id="rId140" Type="http://schemas.openxmlformats.org/officeDocument/2006/relationships/oleObject" Target="embeddings/oleObject75.bin"/><Relationship Id="rId145" Type="http://schemas.openxmlformats.org/officeDocument/2006/relationships/oleObject" Target="embeddings/oleObject79.bin"/><Relationship Id="rId161" Type="http://schemas.openxmlformats.org/officeDocument/2006/relationships/image" Target="media/image60.wmf"/><Relationship Id="rId166" Type="http://schemas.openxmlformats.org/officeDocument/2006/relationships/oleObject" Target="embeddings/oleObject98.bin"/><Relationship Id="rId182" Type="http://schemas.openxmlformats.org/officeDocument/2006/relationships/image" Target="media/image62.wmf"/><Relationship Id="rId187" Type="http://schemas.openxmlformats.org/officeDocument/2006/relationships/image" Target="media/image64.wmf"/><Relationship Id="rId217" Type="http://schemas.openxmlformats.org/officeDocument/2006/relationships/oleObject" Target="embeddings/oleObject138.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35.bin"/><Relationship Id="rId233" Type="http://schemas.openxmlformats.org/officeDocument/2006/relationships/footer" Target="footer1.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2.wmf"/><Relationship Id="rId119" Type="http://schemas.openxmlformats.org/officeDocument/2006/relationships/oleObject" Target="embeddings/oleObject59.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8.bin"/><Relationship Id="rId135" Type="http://schemas.openxmlformats.org/officeDocument/2006/relationships/oleObject" Target="embeddings/oleObject72.bin"/><Relationship Id="rId151" Type="http://schemas.openxmlformats.org/officeDocument/2006/relationships/oleObject" Target="embeddings/oleObject84.bin"/><Relationship Id="rId156" Type="http://schemas.openxmlformats.org/officeDocument/2006/relationships/oleObject" Target="embeddings/oleObject89.bin"/><Relationship Id="rId177" Type="http://schemas.openxmlformats.org/officeDocument/2006/relationships/oleObject" Target="embeddings/oleObject109.bin"/><Relationship Id="rId198" Type="http://schemas.openxmlformats.org/officeDocument/2006/relationships/oleObject" Target="embeddings/oleObject125.bin"/><Relationship Id="rId172" Type="http://schemas.openxmlformats.org/officeDocument/2006/relationships/oleObject" Target="embeddings/oleObject104.bin"/><Relationship Id="rId193" Type="http://schemas.openxmlformats.org/officeDocument/2006/relationships/oleObject" Target="embeddings/oleObject121.bin"/><Relationship Id="rId202" Type="http://schemas.openxmlformats.org/officeDocument/2006/relationships/oleObject" Target="embeddings/oleObject128.bin"/><Relationship Id="rId207" Type="http://schemas.openxmlformats.org/officeDocument/2006/relationships/image" Target="media/image67.wmf"/><Relationship Id="rId223" Type="http://schemas.openxmlformats.org/officeDocument/2006/relationships/oleObject" Target="embeddings/oleObject141.bin"/><Relationship Id="rId228" Type="http://schemas.openxmlformats.org/officeDocument/2006/relationships/image" Target="media/image77.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image" Target="media/image53.wmf"/><Relationship Id="rId125" Type="http://schemas.openxmlformats.org/officeDocument/2006/relationships/oleObject" Target="embeddings/oleObject64.bin"/><Relationship Id="rId141" Type="http://schemas.openxmlformats.org/officeDocument/2006/relationships/image" Target="media/image58.wmf"/><Relationship Id="rId146" Type="http://schemas.openxmlformats.org/officeDocument/2006/relationships/oleObject" Target="embeddings/oleObject80.bin"/><Relationship Id="rId167" Type="http://schemas.openxmlformats.org/officeDocument/2006/relationships/oleObject" Target="embeddings/oleObject99.bin"/><Relationship Id="rId188" Type="http://schemas.openxmlformats.org/officeDocument/2006/relationships/oleObject" Target="embeddings/oleObject116.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2.png"/><Relationship Id="rId162" Type="http://schemas.openxmlformats.org/officeDocument/2006/relationships/oleObject" Target="embeddings/oleObject94.bin"/><Relationship Id="rId183" Type="http://schemas.openxmlformats.org/officeDocument/2006/relationships/oleObject" Target="embeddings/oleObject113.bin"/><Relationship Id="rId213" Type="http://schemas.openxmlformats.org/officeDocument/2006/relationships/image" Target="media/image70.wmf"/><Relationship Id="rId218" Type="http://schemas.openxmlformats.org/officeDocument/2006/relationships/image" Target="media/image72.wmf"/><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oleObject" Target="embeddings/oleObject69.bin"/><Relationship Id="rId136" Type="http://schemas.openxmlformats.org/officeDocument/2006/relationships/image" Target="media/image56.wmf"/><Relationship Id="rId157" Type="http://schemas.openxmlformats.org/officeDocument/2006/relationships/oleObject" Target="embeddings/oleObject90.bin"/><Relationship Id="rId178" Type="http://schemas.openxmlformats.org/officeDocument/2006/relationships/oleObject" Target="embeddings/oleObject110.bin"/><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85.bin"/><Relationship Id="rId173" Type="http://schemas.openxmlformats.org/officeDocument/2006/relationships/oleObject" Target="embeddings/oleObject105.bin"/><Relationship Id="rId194" Type="http://schemas.openxmlformats.org/officeDocument/2006/relationships/image" Target="media/image65.wmf"/><Relationship Id="rId199" Type="http://schemas.openxmlformats.org/officeDocument/2006/relationships/oleObject" Target="embeddings/oleObject126.bin"/><Relationship Id="rId203" Type="http://schemas.openxmlformats.org/officeDocument/2006/relationships/oleObject" Target="embeddings/oleObject129.bin"/><Relationship Id="rId208" Type="http://schemas.openxmlformats.org/officeDocument/2006/relationships/oleObject" Target="embeddings/oleObject133.bin"/><Relationship Id="rId229" Type="http://schemas.openxmlformats.org/officeDocument/2006/relationships/oleObject" Target="embeddings/oleObject144.bin"/><Relationship Id="rId19" Type="http://schemas.openxmlformats.org/officeDocument/2006/relationships/image" Target="media/image6.wmf"/><Relationship Id="rId224" Type="http://schemas.openxmlformats.org/officeDocument/2006/relationships/image" Target="media/image75.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5.bin"/><Relationship Id="rId105" Type="http://schemas.openxmlformats.org/officeDocument/2006/relationships/oleObject" Target="embeddings/oleObject48.bin"/><Relationship Id="rId126" Type="http://schemas.openxmlformats.org/officeDocument/2006/relationships/oleObject" Target="embeddings/oleObject65.bin"/><Relationship Id="rId147" Type="http://schemas.openxmlformats.org/officeDocument/2006/relationships/oleObject" Target="embeddings/oleObject81.bin"/><Relationship Id="rId168" Type="http://schemas.openxmlformats.org/officeDocument/2006/relationships/oleObject" Target="embeddings/oleObject100.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png"/><Relationship Id="rId98" Type="http://schemas.openxmlformats.org/officeDocument/2006/relationships/oleObject" Target="embeddings/oleObject44.bin"/><Relationship Id="rId121" Type="http://schemas.openxmlformats.org/officeDocument/2006/relationships/oleObject" Target="embeddings/oleObject60.bin"/><Relationship Id="rId142" Type="http://schemas.openxmlformats.org/officeDocument/2006/relationships/oleObject" Target="embeddings/oleObject76.bin"/><Relationship Id="rId163" Type="http://schemas.openxmlformats.org/officeDocument/2006/relationships/oleObject" Target="embeddings/oleObject95.bin"/><Relationship Id="rId184" Type="http://schemas.openxmlformats.org/officeDocument/2006/relationships/oleObject" Target="embeddings/oleObject114.bin"/><Relationship Id="rId189" Type="http://schemas.openxmlformats.org/officeDocument/2006/relationships/oleObject" Target="embeddings/oleObject117.bin"/><Relationship Id="rId219" Type="http://schemas.openxmlformats.org/officeDocument/2006/relationships/oleObject" Target="embeddings/oleObject139.bin"/><Relationship Id="rId3" Type="http://schemas.openxmlformats.org/officeDocument/2006/relationships/styles" Target="styles.xml"/><Relationship Id="rId214" Type="http://schemas.openxmlformats.org/officeDocument/2006/relationships/oleObject" Target="embeddings/oleObject136.bin"/><Relationship Id="rId230" Type="http://schemas.openxmlformats.org/officeDocument/2006/relationships/image" Target="media/image78.wmf"/><Relationship Id="rId235" Type="http://schemas.openxmlformats.org/officeDocument/2006/relationships/theme" Target="theme/theme1.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6.bin"/><Relationship Id="rId137" Type="http://schemas.openxmlformats.org/officeDocument/2006/relationships/oleObject" Target="embeddings/oleObject73.bin"/><Relationship Id="rId158" Type="http://schemas.openxmlformats.org/officeDocument/2006/relationships/oleObject" Target="embeddings/oleObject91.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oleObject" Target="embeddings/oleObject86.bin"/><Relationship Id="rId174" Type="http://schemas.openxmlformats.org/officeDocument/2006/relationships/oleObject" Target="embeddings/oleObject106.bin"/><Relationship Id="rId179" Type="http://schemas.openxmlformats.org/officeDocument/2006/relationships/oleObject" Target="embeddings/oleObject111.bin"/><Relationship Id="rId195" Type="http://schemas.openxmlformats.org/officeDocument/2006/relationships/oleObject" Target="embeddings/oleObject122.bin"/><Relationship Id="rId209" Type="http://schemas.openxmlformats.org/officeDocument/2006/relationships/image" Target="media/image68.wmf"/><Relationship Id="rId190" Type="http://schemas.openxmlformats.org/officeDocument/2006/relationships/oleObject" Target="embeddings/oleObject118.bin"/><Relationship Id="rId204" Type="http://schemas.openxmlformats.org/officeDocument/2006/relationships/oleObject" Target="embeddings/oleObject130.bin"/><Relationship Id="rId220" Type="http://schemas.openxmlformats.org/officeDocument/2006/relationships/image" Target="media/image73.wmf"/><Relationship Id="rId225" Type="http://schemas.openxmlformats.org/officeDocument/2006/relationships/oleObject" Target="embeddings/oleObject142.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image" Target="media/image54.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image" Target="media/image44.png"/><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1.bin"/><Relationship Id="rId143" Type="http://schemas.openxmlformats.org/officeDocument/2006/relationships/oleObject" Target="embeddings/oleObject77.bin"/><Relationship Id="rId148" Type="http://schemas.openxmlformats.org/officeDocument/2006/relationships/oleObject" Target="embeddings/oleObject82.bin"/><Relationship Id="rId164" Type="http://schemas.openxmlformats.org/officeDocument/2006/relationships/oleObject" Target="embeddings/oleObject96.bin"/><Relationship Id="rId169" Type="http://schemas.openxmlformats.org/officeDocument/2006/relationships/oleObject" Target="embeddings/oleObject101.bin"/><Relationship Id="rId185" Type="http://schemas.openxmlformats.org/officeDocument/2006/relationships/image" Target="media/image63.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61.wmf"/><Relationship Id="rId210" Type="http://schemas.openxmlformats.org/officeDocument/2006/relationships/oleObject" Target="embeddings/oleObject134.bin"/><Relationship Id="rId215" Type="http://schemas.openxmlformats.org/officeDocument/2006/relationships/oleObject" Target="embeddings/oleObject137.bin"/><Relationship Id="rId26" Type="http://schemas.openxmlformats.org/officeDocument/2006/relationships/oleObject" Target="embeddings/oleObject9.bin"/><Relationship Id="rId231" Type="http://schemas.openxmlformats.org/officeDocument/2006/relationships/oleObject" Target="embeddings/oleObject145.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71.bin"/><Relationship Id="rId154" Type="http://schemas.openxmlformats.org/officeDocument/2006/relationships/oleObject" Target="embeddings/oleObject87.bin"/><Relationship Id="rId175" Type="http://schemas.openxmlformats.org/officeDocument/2006/relationships/oleObject" Target="embeddings/oleObject107.bin"/><Relationship Id="rId196" Type="http://schemas.openxmlformats.org/officeDocument/2006/relationships/oleObject" Target="embeddings/oleObject123.bin"/><Relationship Id="rId200" Type="http://schemas.openxmlformats.org/officeDocument/2006/relationships/oleObject" Target="embeddings/oleObject127.bin"/><Relationship Id="rId16" Type="http://schemas.openxmlformats.org/officeDocument/2006/relationships/oleObject" Target="embeddings/oleObject4.bin"/><Relationship Id="rId221" Type="http://schemas.openxmlformats.org/officeDocument/2006/relationships/oleObject" Target="embeddings/oleObject140.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62.bin"/><Relationship Id="rId144" Type="http://schemas.openxmlformats.org/officeDocument/2006/relationships/oleObject" Target="embeddings/oleObject78.bin"/><Relationship Id="rId90" Type="http://schemas.openxmlformats.org/officeDocument/2006/relationships/oleObject" Target="embeddings/oleObject42.bin"/><Relationship Id="rId165" Type="http://schemas.openxmlformats.org/officeDocument/2006/relationships/oleObject" Target="embeddings/oleObject97.bin"/><Relationship Id="rId186" Type="http://schemas.openxmlformats.org/officeDocument/2006/relationships/oleObject" Target="embeddings/oleObject115.bin"/><Relationship Id="rId211" Type="http://schemas.openxmlformats.org/officeDocument/2006/relationships/image" Target="media/image69.wmf"/><Relationship Id="rId232" Type="http://schemas.openxmlformats.org/officeDocument/2006/relationships/header" Target="header1.xm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54.bin"/><Relationship Id="rId134" Type="http://schemas.openxmlformats.org/officeDocument/2006/relationships/image" Target="media/image55.wmf"/></Relationships>
</file>

<file path=word/_rels/header1.xml.rels><?xml version="1.0" encoding="UTF-8" standalone="yes"?>
<Relationships xmlns="http://schemas.openxmlformats.org/package/2006/relationships"><Relationship Id="rId1" Type="http://schemas.openxmlformats.org/officeDocument/2006/relationships/image" Target="media/image7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E970-A4E8-4CC5-903B-65BB744A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11488</Words>
  <Characters>63190</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DGDPA</cp:lastModifiedBy>
  <cp:revision>6</cp:revision>
  <cp:lastPrinted>2017-12-08T20:30:00Z</cp:lastPrinted>
  <dcterms:created xsi:type="dcterms:W3CDTF">2017-12-11T17:13:00Z</dcterms:created>
  <dcterms:modified xsi:type="dcterms:W3CDTF">2018-01-09T17:49:00Z</dcterms:modified>
</cp:coreProperties>
</file>